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0D" w:rsidRDefault="00847DD2">
      <w:pPr>
        <w:tabs>
          <w:tab w:val="right" w:pos="9570"/>
        </w:tabs>
        <w:spacing w:after="0" w:line="259" w:lineRule="auto"/>
        <w:ind w:left="-1348" w:firstLine="0"/>
        <w:jc w:val="left"/>
      </w:pPr>
      <w:r>
        <w:rPr>
          <w:sz w:val="96"/>
        </w:rPr>
        <w:t xml:space="preserve"> </w:t>
      </w:r>
      <w:r>
        <w:rPr>
          <w:sz w:val="96"/>
        </w:rPr>
        <w:tab/>
      </w:r>
      <w:r>
        <w:t xml:space="preserve"> </w:t>
      </w:r>
    </w:p>
    <w:p w:rsidR="00A74F0D" w:rsidRDefault="00847DD2">
      <w:pPr>
        <w:spacing w:after="710" w:line="259" w:lineRule="auto"/>
        <w:ind w:left="0" w:right="264" w:firstLine="0"/>
        <w:jc w:val="center"/>
      </w:pPr>
      <w:r>
        <w:t xml:space="preserve"> </w:t>
      </w:r>
    </w:p>
    <w:p w:rsidR="00E65BAC" w:rsidRDefault="00E65BAC" w:rsidP="00E65BAC">
      <w:pPr>
        <w:spacing w:after="1" w:line="259" w:lineRule="auto"/>
        <w:ind w:left="1575"/>
        <w:jc w:val="center"/>
        <w:rPr>
          <w:sz w:val="96"/>
        </w:rPr>
      </w:pPr>
    </w:p>
    <w:p w:rsidR="00E65BAC" w:rsidRDefault="00E65BAC" w:rsidP="00E65BAC">
      <w:pPr>
        <w:spacing w:after="1" w:line="259" w:lineRule="auto"/>
        <w:ind w:left="1575"/>
        <w:jc w:val="center"/>
        <w:rPr>
          <w:sz w:val="96"/>
        </w:rPr>
      </w:pPr>
    </w:p>
    <w:p w:rsidR="00A74F0D" w:rsidRDefault="00851FB3" w:rsidP="00E65BAC">
      <w:pPr>
        <w:spacing w:after="1" w:line="259" w:lineRule="auto"/>
        <w:ind w:left="0" w:firstLine="0"/>
        <w:jc w:val="center"/>
      </w:pPr>
      <w:r>
        <w:rPr>
          <w:sz w:val="96"/>
        </w:rPr>
        <w:t>XXXXXXX</w:t>
      </w:r>
    </w:p>
    <w:p w:rsidR="00A74F0D" w:rsidRDefault="00847DD2" w:rsidP="00E65BAC">
      <w:pPr>
        <w:spacing w:after="1" w:line="259" w:lineRule="auto"/>
        <w:ind w:left="0" w:firstLine="0"/>
        <w:jc w:val="center"/>
      </w:pPr>
      <w:r>
        <w:rPr>
          <w:sz w:val="96"/>
        </w:rPr>
        <w:t xml:space="preserve">Primary </w:t>
      </w:r>
      <w:r w:rsidR="0053429A">
        <w:rPr>
          <w:sz w:val="96"/>
        </w:rPr>
        <w:t>School</w:t>
      </w:r>
    </w:p>
    <w:p w:rsidR="00A74F0D" w:rsidRDefault="00847DD2" w:rsidP="00E65BAC">
      <w:pPr>
        <w:spacing w:after="0" w:line="216" w:lineRule="auto"/>
        <w:ind w:left="0" w:firstLine="0"/>
        <w:jc w:val="center"/>
      </w:pPr>
      <w:r>
        <w:rPr>
          <w:b/>
          <w:sz w:val="96"/>
        </w:rPr>
        <w:t>Anti-Bullying Policy</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ind w:right="1100"/>
      </w:pPr>
      <w:r>
        <w:t xml:space="preserve">This policy document contains:  </w:t>
      </w:r>
    </w:p>
    <w:p w:rsidR="00A74F0D" w:rsidRDefault="00847DD2">
      <w:pPr>
        <w:numPr>
          <w:ilvl w:val="0"/>
          <w:numId w:val="1"/>
        </w:numPr>
        <w:ind w:right="1100" w:hanging="360"/>
      </w:pPr>
      <w:r>
        <w:t xml:space="preserve">Introduction  </w:t>
      </w:r>
    </w:p>
    <w:p w:rsidR="00A74F0D" w:rsidRDefault="00847DD2">
      <w:pPr>
        <w:numPr>
          <w:ilvl w:val="0"/>
          <w:numId w:val="1"/>
        </w:numPr>
        <w:ind w:right="1100" w:hanging="360"/>
      </w:pPr>
      <w:r>
        <w:t xml:space="preserve">Statutory Framework and other guidance  </w:t>
      </w:r>
    </w:p>
    <w:p w:rsidR="00A74F0D" w:rsidRDefault="00847DD2">
      <w:pPr>
        <w:numPr>
          <w:ilvl w:val="0"/>
          <w:numId w:val="1"/>
        </w:numPr>
        <w:ind w:right="1100" w:hanging="360"/>
      </w:pPr>
      <w:r>
        <w:t xml:space="preserve">Links to other policies  </w:t>
      </w:r>
    </w:p>
    <w:p w:rsidR="00A74F0D" w:rsidRDefault="00847DD2">
      <w:pPr>
        <w:numPr>
          <w:ilvl w:val="0"/>
          <w:numId w:val="1"/>
        </w:numPr>
        <w:ind w:right="1100" w:hanging="360"/>
      </w:pPr>
      <w:r>
        <w:t xml:space="preserve">Key principles  </w:t>
      </w:r>
    </w:p>
    <w:p w:rsidR="00A74F0D" w:rsidRDefault="00847DD2">
      <w:pPr>
        <w:numPr>
          <w:ilvl w:val="0"/>
          <w:numId w:val="1"/>
        </w:numPr>
        <w:ind w:right="1100" w:hanging="360"/>
      </w:pPr>
      <w:r>
        <w:t xml:space="preserve">Roles and responsibilities  </w:t>
      </w:r>
    </w:p>
    <w:p w:rsidR="00A74F0D" w:rsidRDefault="00847DD2">
      <w:pPr>
        <w:numPr>
          <w:ilvl w:val="0"/>
          <w:numId w:val="1"/>
        </w:numPr>
        <w:spacing w:after="15"/>
        <w:ind w:right="1100" w:hanging="360"/>
      </w:pPr>
      <w:r>
        <w:t xml:space="preserve">Implementation  </w:t>
      </w:r>
    </w:p>
    <w:p w:rsidR="00A74F0D" w:rsidRDefault="00847DD2">
      <w:pPr>
        <w:spacing w:after="0" w:line="259" w:lineRule="auto"/>
        <w:ind w:left="154" w:firstLine="0"/>
        <w:jc w:val="left"/>
      </w:pPr>
      <w:r>
        <w:t xml:space="preserve">  </w:t>
      </w:r>
    </w:p>
    <w:p w:rsidR="00A74F0D" w:rsidRDefault="00847DD2" w:rsidP="00E65BAC">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tbl>
      <w:tblPr>
        <w:tblStyle w:val="TableGrid"/>
        <w:tblW w:w="8519" w:type="dxa"/>
        <w:tblInd w:w="50" w:type="dxa"/>
        <w:tblCellMar>
          <w:top w:w="96" w:type="dxa"/>
          <w:left w:w="108" w:type="dxa"/>
          <w:right w:w="115" w:type="dxa"/>
        </w:tblCellMar>
        <w:tblLook w:val="04A0" w:firstRow="1" w:lastRow="0" w:firstColumn="1" w:lastColumn="0" w:noHBand="0" w:noVBand="1"/>
      </w:tblPr>
      <w:tblGrid>
        <w:gridCol w:w="2132"/>
        <w:gridCol w:w="2129"/>
        <w:gridCol w:w="2129"/>
        <w:gridCol w:w="2129"/>
      </w:tblGrid>
      <w:tr w:rsidR="00A74F0D">
        <w:trPr>
          <w:trHeight w:val="348"/>
        </w:trPr>
        <w:tc>
          <w:tcPr>
            <w:tcW w:w="2132"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2" w:firstLine="0"/>
              <w:jc w:val="left"/>
            </w:pPr>
            <w:r>
              <w:t xml:space="preserve">Date of last review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241C13">
            <w:pPr>
              <w:spacing w:after="0" w:line="259" w:lineRule="auto"/>
              <w:ind w:left="0" w:firstLine="0"/>
              <w:jc w:val="left"/>
            </w:pPr>
            <w:r>
              <w:t>12/02/2020</w:t>
            </w:r>
          </w:p>
        </w:tc>
        <w:tc>
          <w:tcPr>
            <w:tcW w:w="2129"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0" w:firstLine="0"/>
              <w:jc w:val="left"/>
            </w:pPr>
            <w:r>
              <w:t xml:space="preserve">Review period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241C13">
            <w:pPr>
              <w:spacing w:after="0" w:line="259" w:lineRule="auto"/>
              <w:ind w:left="0" w:firstLine="0"/>
              <w:jc w:val="left"/>
            </w:pPr>
            <w:r>
              <w:t>1</w:t>
            </w:r>
            <w:r w:rsidR="00847DD2">
              <w:t xml:space="preserve"> years  </w:t>
            </w:r>
          </w:p>
        </w:tc>
      </w:tr>
      <w:tr w:rsidR="00A74F0D">
        <w:trPr>
          <w:trHeight w:val="349"/>
        </w:trPr>
        <w:tc>
          <w:tcPr>
            <w:tcW w:w="2132"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2" w:firstLine="0"/>
              <w:jc w:val="left"/>
            </w:pPr>
            <w:r>
              <w:t xml:space="preserve">Date of next review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241C13">
            <w:pPr>
              <w:spacing w:after="0" w:line="259" w:lineRule="auto"/>
              <w:ind w:left="0" w:firstLine="0"/>
              <w:jc w:val="left"/>
            </w:pPr>
            <w:r>
              <w:t xml:space="preserve">February 2021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0" w:firstLine="0"/>
              <w:jc w:val="left"/>
            </w:pPr>
            <w:r>
              <w:t xml:space="preserve">Author  </w:t>
            </w:r>
          </w:p>
        </w:tc>
        <w:tc>
          <w:tcPr>
            <w:tcW w:w="2129" w:type="dxa"/>
            <w:tcBorders>
              <w:top w:val="single" w:sz="4" w:space="0" w:color="000000"/>
              <w:left w:val="single" w:sz="4" w:space="0" w:color="000000"/>
              <w:bottom w:val="single" w:sz="4" w:space="0" w:color="000000"/>
              <w:right w:val="single" w:sz="4" w:space="0" w:color="000000"/>
            </w:tcBorders>
          </w:tcPr>
          <w:p w:rsidR="00851FB3" w:rsidRDefault="00851FB3">
            <w:pPr>
              <w:spacing w:after="0" w:line="259" w:lineRule="auto"/>
              <w:ind w:left="0" w:firstLine="0"/>
              <w:jc w:val="left"/>
            </w:pPr>
            <w:r>
              <w:t>XXXXXXX</w:t>
            </w:r>
          </w:p>
          <w:p w:rsidR="00241C13" w:rsidRDefault="00851FB3">
            <w:pPr>
              <w:spacing w:after="0" w:line="259" w:lineRule="auto"/>
              <w:ind w:left="0" w:firstLine="0"/>
              <w:jc w:val="left"/>
            </w:pPr>
            <w:r>
              <w:t>XXXXXXX</w:t>
            </w:r>
            <w:r w:rsidR="00241C13">
              <w:t xml:space="preserve"> </w:t>
            </w:r>
          </w:p>
        </w:tc>
      </w:tr>
      <w:tr w:rsidR="00A74F0D">
        <w:trPr>
          <w:trHeight w:val="348"/>
        </w:trPr>
        <w:tc>
          <w:tcPr>
            <w:tcW w:w="2132"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2" w:firstLine="0"/>
              <w:jc w:val="left"/>
            </w:pPr>
            <w:r>
              <w:t xml:space="preserve">Type of policy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0" w:firstLine="0"/>
              <w:jc w:val="left"/>
            </w:pPr>
            <w:r>
              <w:t xml:space="preserve">Statutory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0" w:firstLine="0"/>
              <w:jc w:val="left"/>
            </w:pPr>
            <w:r>
              <w:t xml:space="preserve">Approval  </w:t>
            </w:r>
          </w:p>
        </w:tc>
        <w:tc>
          <w:tcPr>
            <w:tcW w:w="2129" w:type="dxa"/>
            <w:tcBorders>
              <w:top w:val="single" w:sz="4" w:space="0" w:color="000000"/>
              <w:left w:val="single" w:sz="4" w:space="0" w:color="000000"/>
              <w:bottom w:val="single" w:sz="4" w:space="0" w:color="000000"/>
              <w:right w:val="single" w:sz="4" w:space="0" w:color="000000"/>
            </w:tcBorders>
          </w:tcPr>
          <w:p w:rsidR="00A74F0D" w:rsidRDefault="00851FB3">
            <w:pPr>
              <w:spacing w:after="0" w:line="259" w:lineRule="auto"/>
              <w:ind w:left="0" w:firstLine="0"/>
              <w:jc w:val="left"/>
            </w:pPr>
            <w:r>
              <w:t>XXXXXXXX</w:t>
            </w:r>
          </w:p>
          <w:p w:rsidR="00241C13" w:rsidRDefault="00241C13">
            <w:pPr>
              <w:spacing w:after="0" w:line="259" w:lineRule="auto"/>
              <w:ind w:left="0" w:firstLine="0"/>
              <w:jc w:val="left"/>
            </w:pPr>
          </w:p>
        </w:tc>
      </w:tr>
    </w:tbl>
    <w:p w:rsidR="00A74F0D" w:rsidRDefault="00847DD2" w:rsidP="00E65BAC">
      <w:pPr>
        <w:spacing w:after="0" w:line="259" w:lineRule="auto"/>
        <w:ind w:left="154" w:firstLine="0"/>
        <w:jc w:val="left"/>
      </w:pPr>
      <w:r>
        <w:lastRenderedPageBreak/>
        <w:t xml:space="preserve">  </w:t>
      </w:r>
    </w:p>
    <w:p w:rsidR="00A74F0D" w:rsidRDefault="00847DD2">
      <w:pPr>
        <w:numPr>
          <w:ilvl w:val="0"/>
          <w:numId w:val="2"/>
        </w:numPr>
        <w:spacing w:after="0" w:line="259" w:lineRule="auto"/>
        <w:ind w:hanging="360"/>
        <w:jc w:val="left"/>
      </w:pPr>
      <w:r>
        <w:rPr>
          <w:b/>
          <w:color w:val="0070C0"/>
        </w:rPr>
        <w:t xml:space="preserve">Introduction  </w:t>
      </w:r>
    </w:p>
    <w:p w:rsidR="00A74F0D" w:rsidRDefault="00847DD2">
      <w:pPr>
        <w:spacing w:after="29" w:line="259" w:lineRule="auto"/>
        <w:ind w:left="154" w:firstLine="0"/>
        <w:jc w:val="left"/>
      </w:pPr>
      <w:r>
        <w:t xml:space="preserve">  </w:t>
      </w:r>
    </w:p>
    <w:p w:rsidR="00A74F0D" w:rsidRDefault="00241C13">
      <w:pPr>
        <w:numPr>
          <w:ilvl w:val="1"/>
          <w:numId w:val="2"/>
        </w:numPr>
        <w:spacing w:after="23" w:line="255" w:lineRule="auto"/>
        <w:ind w:right="1100" w:hanging="732"/>
      </w:pPr>
      <w:r>
        <w:t>At</w:t>
      </w:r>
      <w:r w:rsidR="00851FB3">
        <w:t xml:space="preserve"> XXXXX</w:t>
      </w:r>
      <w:r>
        <w:t xml:space="preserve"> Primary School</w:t>
      </w:r>
      <w:r w:rsidR="00847DD2">
        <w:t xml:space="preserve"> we aim to equip our pupils with the knowledge, skills and attributes to be successful.  </w:t>
      </w:r>
      <w:r w:rsidR="00F257B0">
        <w:t xml:space="preserve">As part of being an Earth Charter Primary School, children follow the core principles of ‘Peace; </w:t>
      </w:r>
      <w:r w:rsidR="00F257B0" w:rsidRPr="0010752A">
        <w:rPr>
          <w:rStyle w:val="Emphasis"/>
          <w:rFonts w:ascii="Corbel" w:hAnsi="Corbel" w:cs="Arial"/>
          <w:bCs/>
          <w:sz w:val="21"/>
          <w:szCs w:val="21"/>
          <w:bdr w:val="none" w:sz="0" w:space="0" w:color="auto" w:frame="1"/>
          <w:shd w:val="clear" w:color="auto" w:fill="FFFFFF"/>
        </w:rPr>
        <w:t>“I promise to do everything I can to live in peace and to cooperate with others to resolve conflicts in a non-violent way that is fair to everyone”</w:t>
      </w:r>
      <w:r w:rsidR="00F257B0">
        <w:rPr>
          <w:rStyle w:val="Emphasis"/>
          <w:rFonts w:ascii="Corbel" w:hAnsi="Corbel" w:cs="Arial"/>
          <w:bCs/>
          <w:sz w:val="21"/>
          <w:szCs w:val="21"/>
          <w:bdr w:val="none" w:sz="0" w:space="0" w:color="auto" w:frame="1"/>
          <w:shd w:val="clear" w:color="auto" w:fill="FFFFFF"/>
        </w:rPr>
        <w:t xml:space="preserve"> </w:t>
      </w:r>
      <w:r w:rsidR="00F257B0" w:rsidRPr="00F257B0">
        <w:rPr>
          <w:rStyle w:val="Emphasis"/>
          <w:rFonts w:ascii="Corbel" w:hAnsi="Corbel" w:cs="Arial"/>
          <w:bCs/>
          <w:i w:val="0"/>
          <w:sz w:val="21"/>
          <w:szCs w:val="21"/>
          <w:bdr w:val="none" w:sz="0" w:space="0" w:color="auto" w:frame="1"/>
          <w:shd w:val="clear" w:color="auto" w:fill="FFFFFF"/>
        </w:rPr>
        <w:t>and ‘Love</w:t>
      </w:r>
      <w:r w:rsidR="00F257B0">
        <w:rPr>
          <w:rStyle w:val="Emphasis"/>
          <w:rFonts w:ascii="Corbel" w:hAnsi="Corbel" w:cs="Arial"/>
          <w:bCs/>
          <w:sz w:val="21"/>
          <w:szCs w:val="21"/>
          <w:bdr w:val="none" w:sz="0" w:space="0" w:color="auto" w:frame="1"/>
          <w:shd w:val="clear" w:color="auto" w:fill="FFFFFF"/>
        </w:rPr>
        <w:t xml:space="preserve">; </w:t>
      </w:r>
      <w:r w:rsidR="00F257B0" w:rsidRPr="0010752A">
        <w:rPr>
          <w:rStyle w:val="Emphasis"/>
          <w:rFonts w:ascii="Corbel" w:hAnsi="Corbel" w:cs="Arial"/>
          <w:bCs/>
          <w:sz w:val="21"/>
          <w:szCs w:val="21"/>
          <w:bdr w:val="none" w:sz="0" w:space="0" w:color="auto" w:frame="1"/>
          <w:shd w:val="clear" w:color="auto" w:fill="FFFFFF"/>
        </w:rPr>
        <w:t>“I promise to be kind and truthful to others to understand the feelings of others, and do all I am able to make the world a more loving place”</w:t>
      </w:r>
      <w:r w:rsidR="00F257B0">
        <w:rPr>
          <w:rStyle w:val="Strong"/>
          <w:rFonts w:ascii="Corbel" w:hAnsi="Corbel" w:cs="Arial"/>
          <w:i/>
          <w:sz w:val="21"/>
          <w:szCs w:val="21"/>
          <w:bdr w:val="none" w:sz="0" w:space="0" w:color="auto" w:frame="1"/>
          <w:shd w:val="clear" w:color="auto" w:fill="FFFFFF"/>
        </w:rPr>
        <w:t xml:space="preserve">. </w:t>
      </w:r>
      <w:r w:rsidR="00F257B0">
        <w:rPr>
          <w:rStyle w:val="Strong"/>
          <w:rFonts w:ascii="Corbel" w:hAnsi="Corbel" w:cs="Arial"/>
          <w:b w:val="0"/>
          <w:sz w:val="21"/>
          <w:szCs w:val="21"/>
          <w:bdr w:val="none" w:sz="0" w:space="0" w:color="auto" w:frame="1"/>
          <w:shd w:val="clear" w:color="auto" w:fill="FFFFFF"/>
        </w:rPr>
        <w:t xml:space="preserve">Therefore, through our </w:t>
      </w:r>
      <w:r w:rsidR="0066499A">
        <w:rPr>
          <w:rStyle w:val="Strong"/>
          <w:rFonts w:ascii="Corbel" w:hAnsi="Corbel" w:cs="Arial"/>
          <w:b w:val="0"/>
          <w:sz w:val="21"/>
          <w:szCs w:val="21"/>
          <w:bdr w:val="none" w:sz="0" w:space="0" w:color="auto" w:frame="1"/>
          <w:shd w:val="clear" w:color="auto" w:fill="FFFFFF"/>
        </w:rPr>
        <w:t>curriculum</w:t>
      </w:r>
      <w:r w:rsidR="00F257B0">
        <w:rPr>
          <w:rStyle w:val="Strong"/>
          <w:rFonts w:ascii="Corbel" w:hAnsi="Corbel" w:cs="Arial"/>
          <w:b w:val="0"/>
          <w:sz w:val="21"/>
          <w:szCs w:val="21"/>
          <w:bdr w:val="none" w:sz="0" w:space="0" w:color="auto" w:frame="1"/>
          <w:shd w:val="clear" w:color="auto" w:fill="FFFFFF"/>
        </w:rPr>
        <w:t xml:space="preserve">, children are encouraged to follow these principles and are reminded how they can do so. </w:t>
      </w:r>
    </w:p>
    <w:p w:rsidR="00A74F0D" w:rsidRDefault="00847DD2">
      <w:pPr>
        <w:numPr>
          <w:ilvl w:val="1"/>
          <w:numId w:val="2"/>
        </w:numPr>
        <w:spacing w:after="26"/>
        <w:ind w:right="1100" w:hanging="732"/>
      </w:pPr>
      <w:r>
        <w:t xml:space="preserve">We believe that there should be no excuses or barriers to learning, and we recognise that pupils learn best in a safe, nurturing and caring environment.  </w:t>
      </w:r>
    </w:p>
    <w:p w:rsidR="00A74F0D" w:rsidRDefault="00847DD2">
      <w:pPr>
        <w:numPr>
          <w:ilvl w:val="1"/>
          <w:numId w:val="2"/>
        </w:numPr>
        <w:spacing w:after="28"/>
        <w:ind w:right="1100" w:hanging="732"/>
      </w:pPr>
      <w:r>
        <w:t xml:space="preserve">Nothing is more important to us than all pupils’ learning and making progress, and being happy, rounded individuals.  </w:t>
      </w:r>
    </w:p>
    <w:p w:rsidR="00241C13" w:rsidRDefault="00847DD2">
      <w:pPr>
        <w:numPr>
          <w:ilvl w:val="1"/>
          <w:numId w:val="2"/>
        </w:numPr>
        <w:spacing w:after="23" w:line="255" w:lineRule="auto"/>
        <w:ind w:right="1100" w:hanging="732"/>
      </w:pPr>
      <w:r>
        <w:t xml:space="preserve">Bullying of any form is not tolerated at </w:t>
      </w:r>
      <w:r w:rsidR="00851FB3">
        <w:t>XXXXX</w:t>
      </w:r>
      <w:r w:rsidR="00241C13">
        <w:t xml:space="preserve"> Primary school</w:t>
      </w:r>
      <w:r>
        <w:t xml:space="preserve">.  </w:t>
      </w:r>
    </w:p>
    <w:p w:rsidR="00A74F0D" w:rsidRDefault="00847DD2">
      <w:pPr>
        <w:numPr>
          <w:ilvl w:val="1"/>
          <w:numId w:val="2"/>
        </w:numPr>
        <w:spacing w:after="23" w:line="255" w:lineRule="auto"/>
        <w:ind w:right="1100" w:hanging="732"/>
      </w:pPr>
      <w:r>
        <w:t xml:space="preserve">The School’s explicit teaching of </w:t>
      </w:r>
      <w:r w:rsidR="00526D9A">
        <w:t>Behaviour</w:t>
      </w:r>
      <w:r>
        <w:t xml:space="preserve"> minimises opportunities for children to be bullied or become bullies.    </w:t>
      </w:r>
    </w:p>
    <w:p w:rsidR="008B2EB0" w:rsidRDefault="008B2EB0">
      <w:pPr>
        <w:numPr>
          <w:ilvl w:val="1"/>
          <w:numId w:val="2"/>
        </w:numPr>
        <w:spacing w:after="23" w:line="255" w:lineRule="auto"/>
        <w:ind w:right="1100" w:hanging="732"/>
      </w:pPr>
      <w:r>
        <w:t>We take all claims of bullying extremely seriously, and resolve individual issues promptly, fairly and with a view to teach positive behaviours for the future</w:t>
      </w:r>
    </w:p>
    <w:p w:rsidR="00A74F0D" w:rsidRDefault="00847DD2">
      <w:pPr>
        <w:spacing w:after="0" w:line="259" w:lineRule="auto"/>
        <w:ind w:left="514" w:firstLine="0"/>
        <w:jc w:val="left"/>
      </w:pPr>
      <w:r>
        <w:t xml:space="preserve">  </w:t>
      </w:r>
    </w:p>
    <w:p w:rsidR="00A74F0D" w:rsidRDefault="00847DD2">
      <w:pPr>
        <w:spacing w:after="0" w:line="259" w:lineRule="auto"/>
        <w:ind w:left="504"/>
        <w:jc w:val="left"/>
      </w:pPr>
      <w:r>
        <w:rPr>
          <w:b/>
          <w:color w:val="0070C0"/>
        </w:rPr>
        <w:t xml:space="preserve">What is bullying? </w:t>
      </w:r>
      <w:r>
        <w:t xml:space="preserve"> </w:t>
      </w:r>
    </w:p>
    <w:p w:rsidR="00A74F0D" w:rsidRDefault="00847DD2">
      <w:pPr>
        <w:spacing w:after="44" w:line="259" w:lineRule="auto"/>
        <w:ind w:left="514" w:firstLine="0"/>
        <w:jc w:val="left"/>
      </w:pPr>
      <w:r>
        <w:rPr>
          <w:b/>
          <w:color w:val="0070C0"/>
        </w:rPr>
        <w:t xml:space="preserve"> </w:t>
      </w:r>
      <w:r>
        <w:t xml:space="preserve"> </w:t>
      </w:r>
    </w:p>
    <w:p w:rsidR="00241C13" w:rsidRDefault="00847DD2" w:rsidP="00241C13">
      <w:pPr>
        <w:numPr>
          <w:ilvl w:val="1"/>
          <w:numId w:val="3"/>
        </w:numPr>
        <w:ind w:right="1100" w:hanging="720"/>
      </w:pPr>
      <w:r>
        <w:t xml:space="preserve">Bullying is a form of anti-social behaviour that the School considers inappropriate and unacceptable in all its forms.  </w:t>
      </w:r>
    </w:p>
    <w:p w:rsidR="00A74F0D" w:rsidRDefault="00847DD2">
      <w:pPr>
        <w:numPr>
          <w:ilvl w:val="1"/>
          <w:numId w:val="3"/>
        </w:numPr>
        <w:ind w:right="1100" w:hanging="720"/>
      </w:pPr>
      <w:r>
        <w:t xml:space="preserve">Bullying is behaviour by an individual or group, repeated over time, that hurts another individual or group either physically or emotionally.  It can take many forms, including:  </w:t>
      </w:r>
    </w:p>
    <w:p w:rsidR="00A74F0D" w:rsidRDefault="00847DD2">
      <w:pPr>
        <w:numPr>
          <w:ilvl w:val="2"/>
          <w:numId w:val="2"/>
        </w:numPr>
        <w:ind w:right="1100" w:hanging="360"/>
      </w:pPr>
      <w:r>
        <w:t xml:space="preserve">cyber-bullying via text messages or </w:t>
      </w:r>
      <w:r w:rsidR="00241C13">
        <w:t>t</w:t>
      </w:r>
      <w:r>
        <w:t xml:space="preserve">he internet  </w:t>
      </w:r>
    </w:p>
    <w:p w:rsidR="00A74F0D" w:rsidRDefault="00847DD2">
      <w:pPr>
        <w:numPr>
          <w:ilvl w:val="2"/>
          <w:numId w:val="2"/>
        </w:numPr>
        <w:ind w:right="1100" w:hanging="360"/>
      </w:pPr>
      <w:proofErr w:type="gramStart"/>
      <w:r>
        <w:t>prejudice-based</w:t>
      </w:r>
      <w:proofErr w:type="gramEnd"/>
      <w:r>
        <w:t xml:space="preserve"> bullying against particular groups, for example, on grounds of special educational need, race, gender, religion and belief, sexual orientation, disability.  </w:t>
      </w:r>
    </w:p>
    <w:p w:rsidR="00A74F0D" w:rsidRDefault="00847DD2">
      <w:pPr>
        <w:numPr>
          <w:ilvl w:val="1"/>
          <w:numId w:val="4"/>
        </w:numPr>
        <w:ind w:right="1100" w:hanging="720"/>
      </w:pPr>
      <w:r>
        <w:t xml:space="preserve">Bullying can be motivated by actual differences or perceived differences.  </w:t>
      </w:r>
    </w:p>
    <w:p w:rsidR="00A74F0D" w:rsidRDefault="00847DD2">
      <w:pPr>
        <w:numPr>
          <w:ilvl w:val="1"/>
          <w:numId w:val="4"/>
        </w:numPr>
        <w:ind w:right="1100" w:hanging="720"/>
      </w:pPr>
      <w:r>
        <w:t xml:space="preserve">Bullying can be:  </w:t>
      </w:r>
    </w:p>
    <w:p w:rsidR="00A74F0D" w:rsidRDefault="00847DD2">
      <w:pPr>
        <w:numPr>
          <w:ilvl w:val="2"/>
          <w:numId w:val="5"/>
        </w:numPr>
        <w:ind w:right="1100" w:hanging="360"/>
      </w:pPr>
      <w:r>
        <w:t xml:space="preserve">Physical e.g. punching, kicking, hitting, spitting at another person  </w:t>
      </w:r>
    </w:p>
    <w:p w:rsidR="00A74F0D" w:rsidRDefault="00847DD2">
      <w:pPr>
        <w:numPr>
          <w:ilvl w:val="2"/>
          <w:numId w:val="5"/>
        </w:numPr>
        <w:ind w:right="1100" w:hanging="360"/>
      </w:pPr>
      <w:r>
        <w:t xml:space="preserve">Verbal e.g. name-calling and/or offensive, discriminatory verbal abuse  </w:t>
      </w:r>
    </w:p>
    <w:p w:rsidR="00A74F0D" w:rsidRDefault="00847DD2">
      <w:pPr>
        <w:numPr>
          <w:ilvl w:val="2"/>
          <w:numId w:val="5"/>
        </w:numPr>
        <w:ind w:right="1100" w:hanging="360"/>
      </w:pPr>
      <w:r>
        <w:t xml:space="preserve">Exclusion e.g. deliberately excluding a person or encouraging another person to exclude a person from discussions/activities  </w:t>
      </w:r>
    </w:p>
    <w:p w:rsidR="00A74F0D" w:rsidRDefault="00847DD2">
      <w:pPr>
        <w:numPr>
          <w:ilvl w:val="2"/>
          <w:numId w:val="5"/>
        </w:numPr>
        <w:ind w:right="1100" w:hanging="360"/>
      </w:pPr>
      <w:r>
        <w:t xml:space="preserve">Damage to property or theft e.g. deliberately damaging someone’s or taking personal belongings.  Physical or verbal threats might be used to force the person to hand over their property  </w:t>
      </w:r>
    </w:p>
    <w:p w:rsidR="00A74F0D" w:rsidRDefault="00847DD2">
      <w:pPr>
        <w:numPr>
          <w:ilvl w:val="2"/>
          <w:numId w:val="5"/>
        </w:numPr>
        <w:ind w:right="1100" w:hanging="360"/>
      </w:pPr>
      <w:r>
        <w:t>Face-to-face or remote e.g. via the internet or te</w:t>
      </w:r>
      <w:r w:rsidR="00241C13">
        <w:t>xting</w:t>
      </w:r>
    </w:p>
    <w:p w:rsidR="00A74F0D" w:rsidRDefault="00847DD2">
      <w:pPr>
        <w:numPr>
          <w:ilvl w:val="2"/>
          <w:numId w:val="5"/>
        </w:numPr>
        <w:ind w:right="1100" w:hanging="360"/>
      </w:pPr>
      <w:r>
        <w:lastRenderedPageBreak/>
        <w:t xml:space="preserve">By someone known to the recipient or an unknown protagonist e.g. an anonymous email  </w:t>
      </w:r>
    </w:p>
    <w:p w:rsidR="00A74F0D" w:rsidRDefault="00847DD2">
      <w:pPr>
        <w:numPr>
          <w:ilvl w:val="2"/>
          <w:numId w:val="5"/>
        </w:numPr>
        <w:spacing w:after="0"/>
        <w:ind w:right="1100" w:hanging="360"/>
      </w:pPr>
      <w:r>
        <w:t xml:space="preserve">Cyber-bullying e.g. communications that intimidate, control, manipulate, put down, falsely discredit, or humiliate.  </w:t>
      </w:r>
    </w:p>
    <w:p w:rsidR="00A74F0D" w:rsidRDefault="00847DD2">
      <w:pPr>
        <w:spacing w:after="0" w:line="259" w:lineRule="auto"/>
        <w:ind w:left="514" w:firstLine="0"/>
        <w:jc w:val="left"/>
      </w:pPr>
      <w:r>
        <w:t xml:space="preserve">  </w:t>
      </w:r>
    </w:p>
    <w:p w:rsidR="00A74F0D" w:rsidRDefault="00847DD2">
      <w:pPr>
        <w:spacing w:after="43" w:line="259" w:lineRule="auto"/>
        <w:ind w:left="154" w:firstLine="0"/>
        <w:jc w:val="left"/>
      </w:pPr>
      <w:r>
        <w:t xml:space="preserve">  </w:t>
      </w:r>
    </w:p>
    <w:p w:rsidR="00A74F0D" w:rsidRDefault="00847DD2">
      <w:pPr>
        <w:numPr>
          <w:ilvl w:val="0"/>
          <w:numId w:val="2"/>
        </w:numPr>
        <w:spacing w:after="0" w:line="259" w:lineRule="auto"/>
        <w:ind w:hanging="360"/>
        <w:jc w:val="left"/>
      </w:pPr>
      <w:r>
        <w:rPr>
          <w:b/>
          <w:color w:val="0070C0"/>
        </w:rPr>
        <w:t xml:space="preserve">Statutory framework and other guidance  </w:t>
      </w:r>
    </w:p>
    <w:p w:rsidR="00A74F0D" w:rsidRDefault="00847DD2">
      <w:pPr>
        <w:spacing w:after="45" w:line="259" w:lineRule="auto"/>
        <w:ind w:left="154" w:firstLine="0"/>
        <w:jc w:val="left"/>
      </w:pPr>
      <w:r>
        <w:t xml:space="preserve">  </w:t>
      </w:r>
    </w:p>
    <w:p w:rsidR="00A74F0D" w:rsidRDefault="00847DD2">
      <w:pPr>
        <w:numPr>
          <w:ilvl w:val="1"/>
          <w:numId w:val="2"/>
        </w:numPr>
        <w:spacing w:after="0" w:line="259" w:lineRule="auto"/>
        <w:ind w:right="1100" w:hanging="732"/>
      </w:pPr>
      <w:r>
        <w:t xml:space="preserve">This policy complies with all advice and legislation contained within                                                          </w:t>
      </w:r>
    </w:p>
    <w:p w:rsidR="00A74F0D" w:rsidRDefault="00847DD2">
      <w:pPr>
        <w:numPr>
          <w:ilvl w:val="3"/>
          <w:numId w:val="9"/>
        </w:numPr>
        <w:spacing w:after="57" w:line="259" w:lineRule="auto"/>
        <w:ind w:left="1997" w:hanging="418"/>
        <w:jc w:val="left"/>
      </w:pPr>
      <w:proofErr w:type="spellStart"/>
      <w:r>
        <w:t>DfE</w:t>
      </w:r>
      <w:proofErr w:type="spellEnd"/>
      <w:r>
        <w:t xml:space="preserve"> Guidance ‘Preventing and Tackling Bullying’ March 2014 </w:t>
      </w:r>
    </w:p>
    <w:p w:rsidR="00A74F0D" w:rsidRDefault="00847DD2">
      <w:pPr>
        <w:numPr>
          <w:ilvl w:val="3"/>
          <w:numId w:val="9"/>
        </w:numPr>
        <w:spacing w:after="57" w:line="259" w:lineRule="auto"/>
        <w:ind w:left="1997" w:hanging="418"/>
        <w:jc w:val="left"/>
      </w:pPr>
      <w:proofErr w:type="spellStart"/>
      <w:r>
        <w:t>DfE</w:t>
      </w:r>
      <w:proofErr w:type="spellEnd"/>
      <w:r>
        <w:t xml:space="preserve"> Guidance ‘Behaviour and Discipline in Schools’ July 2013 </w:t>
      </w:r>
    </w:p>
    <w:p w:rsidR="00A74F0D" w:rsidRDefault="00847DD2">
      <w:pPr>
        <w:numPr>
          <w:ilvl w:val="3"/>
          <w:numId w:val="9"/>
        </w:numPr>
        <w:spacing w:after="57" w:line="259" w:lineRule="auto"/>
        <w:ind w:left="1997" w:hanging="418"/>
        <w:jc w:val="left"/>
      </w:pPr>
      <w:proofErr w:type="spellStart"/>
      <w:r>
        <w:t>DfE</w:t>
      </w:r>
      <w:proofErr w:type="spellEnd"/>
      <w:r>
        <w:t xml:space="preserve"> Guidance ‘Safe to learn; embedding </w:t>
      </w:r>
      <w:proofErr w:type="spellStart"/>
      <w:r>
        <w:t>anti-bullying</w:t>
      </w:r>
      <w:proofErr w:type="spellEnd"/>
      <w:r>
        <w:t xml:space="preserve"> work in Schools’ </w:t>
      </w:r>
    </w:p>
    <w:p w:rsidR="00A74F0D" w:rsidRDefault="00847DD2">
      <w:pPr>
        <w:numPr>
          <w:ilvl w:val="1"/>
          <w:numId w:val="2"/>
        </w:numPr>
        <w:ind w:right="1100" w:hanging="732"/>
      </w:pPr>
      <w:r>
        <w:t xml:space="preserve">There are a number of statutory obligations on schools with regard to behaviour which establish clear responsibilities to respond to bullying. In particular section 89 of the Education and Inspections Act 2006:   </w:t>
      </w:r>
    </w:p>
    <w:p w:rsidR="00A74F0D" w:rsidRDefault="00847DD2">
      <w:pPr>
        <w:numPr>
          <w:ilvl w:val="3"/>
          <w:numId w:val="6"/>
        </w:numPr>
        <w:ind w:right="1100" w:hanging="363"/>
      </w:pPr>
      <w:proofErr w:type="gramStart"/>
      <w:r>
        <w:t>provides</w:t>
      </w:r>
      <w:proofErr w:type="gramEnd"/>
      <w:r>
        <w:t xml:space="preserve"> that every school must have measures to encourage good behaviour and prevent all forms of bullying amongst pupils. These measures should be part of the school’s behaviour policy which must be communicated to all pupils, school staff and parents;    </w:t>
      </w:r>
    </w:p>
    <w:p w:rsidR="00A74F0D" w:rsidRDefault="00847DD2">
      <w:pPr>
        <w:numPr>
          <w:ilvl w:val="3"/>
          <w:numId w:val="6"/>
        </w:numPr>
        <w:ind w:right="1100" w:hanging="363"/>
      </w:pPr>
      <w:proofErr w:type="gramStart"/>
      <w:r>
        <w:t>gives</w:t>
      </w:r>
      <w:proofErr w:type="gramEnd"/>
      <w:r>
        <w:t xml:space="preserve"> head teachers the ability to discipline pupils for poor behaviour that occurs even when the pupil is not on school premises or under the lawful control of school staff.  </w:t>
      </w:r>
    </w:p>
    <w:p w:rsidR="00A74F0D" w:rsidRDefault="00847DD2">
      <w:pPr>
        <w:numPr>
          <w:ilvl w:val="1"/>
          <w:numId w:val="2"/>
        </w:numPr>
        <w:ind w:right="1100" w:hanging="732"/>
      </w:pPr>
      <w:r>
        <w:t xml:space="preserve">Other relevant legal frameworks that this Policy adheres to:  </w:t>
      </w:r>
    </w:p>
    <w:p w:rsidR="00A74F0D" w:rsidRDefault="00847DD2">
      <w:pPr>
        <w:numPr>
          <w:ilvl w:val="3"/>
          <w:numId w:val="7"/>
        </w:numPr>
        <w:ind w:right="1100" w:hanging="363"/>
      </w:pPr>
      <w:r>
        <w:t xml:space="preserve">Education and Inspections Act 2006  </w:t>
      </w:r>
    </w:p>
    <w:p w:rsidR="00A74F0D" w:rsidRDefault="00847DD2">
      <w:pPr>
        <w:numPr>
          <w:ilvl w:val="3"/>
          <w:numId w:val="7"/>
        </w:numPr>
        <w:ind w:right="1100" w:hanging="363"/>
      </w:pPr>
      <w:r>
        <w:t xml:space="preserve">Equality Act 2010  </w:t>
      </w:r>
    </w:p>
    <w:p w:rsidR="00A74F0D" w:rsidRDefault="00847DD2">
      <w:pPr>
        <w:numPr>
          <w:ilvl w:val="3"/>
          <w:numId w:val="7"/>
        </w:numPr>
        <w:ind w:right="1100" w:hanging="363"/>
      </w:pPr>
      <w:r>
        <w:t xml:space="preserve">Children Act 1989  </w:t>
      </w:r>
    </w:p>
    <w:p w:rsidR="00A74F0D" w:rsidRDefault="00847DD2">
      <w:pPr>
        <w:numPr>
          <w:ilvl w:val="3"/>
          <w:numId w:val="7"/>
        </w:numPr>
        <w:ind w:right="1100" w:hanging="363"/>
      </w:pPr>
      <w:r>
        <w:t xml:space="preserve">Education Act 2011  </w:t>
      </w:r>
    </w:p>
    <w:p w:rsidR="00A74F0D" w:rsidRDefault="00847DD2">
      <w:pPr>
        <w:numPr>
          <w:ilvl w:val="3"/>
          <w:numId w:val="7"/>
        </w:numPr>
        <w:ind w:right="1100" w:hanging="363"/>
      </w:pPr>
      <w:r>
        <w:t xml:space="preserve">School Standards and Framework Act 1998  </w:t>
      </w:r>
    </w:p>
    <w:p w:rsidR="00A74F0D" w:rsidRDefault="00847DD2">
      <w:pPr>
        <w:numPr>
          <w:ilvl w:val="3"/>
          <w:numId w:val="7"/>
        </w:numPr>
        <w:ind w:right="1100" w:hanging="363"/>
      </w:pPr>
      <w:r>
        <w:t xml:space="preserve">Independent School Standard Regulations 2010  </w:t>
      </w:r>
    </w:p>
    <w:p w:rsidR="00A74F0D" w:rsidRDefault="00847DD2">
      <w:pPr>
        <w:numPr>
          <w:ilvl w:val="1"/>
          <w:numId w:val="2"/>
        </w:numPr>
        <w:spacing w:after="0"/>
        <w:ind w:right="1100" w:hanging="732"/>
      </w:pPr>
      <w:r>
        <w:t>Although bullying in itself is not a specific criminal offence in the UK, it is important to bear in mind that some types of harassing or threatening behaviour – or communications – could be a criminal offence, for example under the Protection from Harassment Act 1997, the Malicious Communications Act 1988, the Communications Act 2003, and the Public Order Act 1986</w:t>
      </w:r>
      <w:r w:rsidR="004A6B4B">
        <w:t xml:space="preserve"> and the Equality Act 2010</w:t>
      </w:r>
      <w:r>
        <w:t xml:space="preserve">.    </w:t>
      </w:r>
    </w:p>
    <w:p w:rsidR="00A74F0D" w:rsidRDefault="00847DD2">
      <w:pPr>
        <w:spacing w:after="0" w:line="259" w:lineRule="auto"/>
        <w:ind w:left="154" w:firstLine="0"/>
        <w:jc w:val="left"/>
      </w:pPr>
      <w:r>
        <w:t xml:space="preserve">  </w:t>
      </w:r>
    </w:p>
    <w:p w:rsidR="00A74F0D" w:rsidRDefault="00847DD2">
      <w:pPr>
        <w:spacing w:after="33" w:line="259" w:lineRule="auto"/>
        <w:ind w:left="154" w:firstLine="0"/>
        <w:jc w:val="left"/>
      </w:pPr>
      <w:r>
        <w:t xml:space="preserve"> </w:t>
      </w:r>
    </w:p>
    <w:p w:rsidR="00A74F0D" w:rsidRDefault="00847DD2">
      <w:pPr>
        <w:numPr>
          <w:ilvl w:val="0"/>
          <w:numId w:val="2"/>
        </w:numPr>
        <w:spacing w:after="0" w:line="259" w:lineRule="auto"/>
        <w:ind w:hanging="360"/>
        <w:jc w:val="left"/>
      </w:pPr>
      <w:r>
        <w:rPr>
          <w:b/>
          <w:color w:val="0070C0"/>
        </w:rPr>
        <w:t xml:space="preserve">Links to other policies  </w:t>
      </w:r>
    </w:p>
    <w:p w:rsidR="00A74F0D" w:rsidRDefault="00847DD2">
      <w:pPr>
        <w:spacing w:after="43" w:line="259" w:lineRule="auto"/>
        <w:ind w:left="154" w:firstLine="0"/>
        <w:jc w:val="left"/>
      </w:pPr>
      <w:r>
        <w:t xml:space="preserve">  </w:t>
      </w:r>
    </w:p>
    <w:p w:rsidR="00A74F0D" w:rsidRDefault="00847DD2">
      <w:pPr>
        <w:numPr>
          <w:ilvl w:val="1"/>
          <w:numId w:val="2"/>
        </w:numPr>
        <w:spacing w:after="0"/>
        <w:ind w:right="1100" w:hanging="732"/>
      </w:pPr>
      <w:r>
        <w:t xml:space="preserve">The Anti-Bullying Policy should be read in conjunction with the following areas of School policy:  </w:t>
      </w:r>
    </w:p>
    <w:p w:rsidR="00A74F0D" w:rsidRDefault="00847DD2">
      <w:pPr>
        <w:spacing w:after="42" w:line="259" w:lineRule="auto"/>
        <w:ind w:left="514" w:firstLine="0"/>
        <w:jc w:val="left"/>
      </w:pPr>
      <w:r>
        <w:t xml:space="preserve">  </w:t>
      </w:r>
    </w:p>
    <w:p w:rsidR="00A74F0D" w:rsidRDefault="00847DD2">
      <w:pPr>
        <w:numPr>
          <w:ilvl w:val="2"/>
          <w:numId w:val="2"/>
        </w:numPr>
        <w:ind w:right="1100" w:hanging="360"/>
      </w:pPr>
      <w:r>
        <w:t xml:space="preserve">Equal Opportunities Policy  </w:t>
      </w:r>
    </w:p>
    <w:p w:rsidR="00A74F0D" w:rsidRDefault="00847DD2">
      <w:pPr>
        <w:numPr>
          <w:ilvl w:val="2"/>
          <w:numId w:val="2"/>
        </w:numPr>
        <w:ind w:right="1100" w:hanging="360"/>
      </w:pPr>
      <w:r>
        <w:lastRenderedPageBreak/>
        <w:t xml:space="preserve">Complaints Policy  </w:t>
      </w:r>
    </w:p>
    <w:p w:rsidR="00A74F0D" w:rsidRDefault="00526D9A">
      <w:pPr>
        <w:numPr>
          <w:ilvl w:val="2"/>
          <w:numId w:val="2"/>
        </w:numPr>
        <w:ind w:right="1100" w:hanging="360"/>
      </w:pPr>
      <w:r>
        <w:t>Behaviour</w:t>
      </w:r>
      <w:r w:rsidR="00847DD2">
        <w:t xml:space="preserve"> Policy  </w:t>
      </w:r>
    </w:p>
    <w:p w:rsidR="00A74F0D" w:rsidRDefault="00847DD2">
      <w:pPr>
        <w:numPr>
          <w:ilvl w:val="2"/>
          <w:numId w:val="2"/>
        </w:numPr>
        <w:spacing w:after="16"/>
        <w:ind w:right="1100" w:hanging="360"/>
      </w:pPr>
      <w:r>
        <w:t xml:space="preserve">Admissions Policy  </w:t>
      </w:r>
    </w:p>
    <w:p w:rsidR="00847DD2" w:rsidRDefault="00847DD2">
      <w:pPr>
        <w:numPr>
          <w:ilvl w:val="2"/>
          <w:numId w:val="2"/>
        </w:numPr>
        <w:spacing w:after="16"/>
        <w:ind w:right="1100" w:hanging="360"/>
      </w:pPr>
      <w:r>
        <w:t>Online safety policy</w:t>
      </w:r>
    </w:p>
    <w:p w:rsidR="0053429A" w:rsidRDefault="0053429A" w:rsidP="0053429A">
      <w:pPr>
        <w:numPr>
          <w:ilvl w:val="2"/>
          <w:numId w:val="2"/>
        </w:numPr>
        <w:spacing w:after="16"/>
        <w:ind w:right="1100" w:hanging="360"/>
      </w:pPr>
      <w:r>
        <w:t>Safeguarding policy</w:t>
      </w:r>
    </w:p>
    <w:p w:rsidR="0053429A" w:rsidRDefault="0053429A" w:rsidP="0053429A">
      <w:pPr>
        <w:numPr>
          <w:ilvl w:val="2"/>
          <w:numId w:val="2"/>
        </w:numPr>
        <w:spacing w:after="16"/>
        <w:ind w:right="1100" w:hanging="360"/>
      </w:pPr>
      <w:r>
        <w:t>SEND policy</w:t>
      </w:r>
    </w:p>
    <w:p w:rsidR="00A74F0D" w:rsidRDefault="00847DD2">
      <w:pPr>
        <w:spacing w:after="41" w:line="259" w:lineRule="auto"/>
        <w:ind w:left="154" w:firstLine="0"/>
        <w:jc w:val="left"/>
      </w:pPr>
      <w:r>
        <w:t xml:space="preserve">  </w:t>
      </w:r>
    </w:p>
    <w:p w:rsidR="00A74F0D" w:rsidRDefault="00847DD2">
      <w:pPr>
        <w:numPr>
          <w:ilvl w:val="0"/>
          <w:numId w:val="2"/>
        </w:numPr>
        <w:spacing w:after="0" w:line="259" w:lineRule="auto"/>
        <w:ind w:hanging="360"/>
        <w:jc w:val="left"/>
      </w:pPr>
      <w:r>
        <w:rPr>
          <w:b/>
          <w:color w:val="0070C0"/>
        </w:rPr>
        <w:t xml:space="preserve">Principles  </w:t>
      </w:r>
    </w:p>
    <w:p w:rsidR="00A74F0D" w:rsidRDefault="00847DD2">
      <w:pPr>
        <w:spacing w:after="45" w:line="259" w:lineRule="auto"/>
        <w:ind w:left="514" w:firstLine="0"/>
        <w:jc w:val="left"/>
      </w:pPr>
      <w:r>
        <w:rPr>
          <w:b/>
        </w:rPr>
        <w:t xml:space="preserve"> </w:t>
      </w:r>
      <w:r>
        <w:t xml:space="preserve"> </w:t>
      </w:r>
    </w:p>
    <w:p w:rsidR="00A74F0D" w:rsidRDefault="00847DD2">
      <w:pPr>
        <w:numPr>
          <w:ilvl w:val="1"/>
          <w:numId w:val="2"/>
        </w:numPr>
        <w:ind w:right="1100" w:hanging="732"/>
      </w:pPr>
      <w:r>
        <w:t xml:space="preserve">The following framework underpins the Anti-Bullying Policy at </w:t>
      </w:r>
      <w:r w:rsidR="00851FB3">
        <w:t>XXXXXX</w:t>
      </w:r>
      <w:r w:rsidR="00241C13">
        <w:t xml:space="preserve"> </w:t>
      </w:r>
      <w:r>
        <w:t xml:space="preserve">Primary </w:t>
      </w:r>
      <w:r w:rsidR="0053429A">
        <w:t>School</w:t>
      </w:r>
      <w:r>
        <w:t xml:space="preserve">.  The process:  </w:t>
      </w:r>
    </w:p>
    <w:p w:rsidR="00A74F0D" w:rsidRDefault="00847DD2">
      <w:pPr>
        <w:numPr>
          <w:ilvl w:val="4"/>
          <w:numId w:val="8"/>
        </w:numPr>
        <w:ind w:right="1100" w:hanging="360"/>
      </w:pPr>
      <w:r>
        <w:t xml:space="preserve">Puts learning at the centre of every decision  </w:t>
      </w:r>
    </w:p>
    <w:p w:rsidR="00A74F0D" w:rsidRDefault="00847DD2">
      <w:pPr>
        <w:numPr>
          <w:ilvl w:val="4"/>
          <w:numId w:val="8"/>
        </w:numPr>
        <w:ind w:right="1100" w:hanging="360"/>
      </w:pPr>
      <w:r>
        <w:t xml:space="preserve">Is fair, open and transparent  </w:t>
      </w:r>
    </w:p>
    <w:p w:rsidR="00A74F0D" w:rsidRDefault="00847DD2">
      <w:pPr>
        <w:numPr>
          <w:ilvl w:val="4"/>
          <w:numId w:val="8"/>
        </w:numPr>
        <w:ind w:right="1100" w:hanging="360"/>
      </w:pPr>
      <w:r>
        <w:t xml:space="preserve">Ensures that the School community is safe, nurturing and focused on learning  </w:t>
      </w:r>
    </w:p>
    <w:p w:rsidR="00A74F0D" w:rsidRDefault="00847DD2">
      <w:pPr>
        <w:numPr>
          <w:ilvl w:val="4"/>
          <w:numId w:val="8"/>
        </w:numPr>
        <w:ind w:right="1100" w:hanging="360"/>
      </w:pPr>
      <w:r>
        <w:t xml:space="preserve">Explicitly teaches tolerance, respect and integrity  </w:t>
      </w:r>
    </w:p>
    <w:p w:rsidR="00A74F0D" w:rsidRPr="00526D9A" w:rsidRDefault="00847DD2">
      <w:pPr>
        <w:numPr>
          <w:ilvl w:val="4"/>
          <w:numId w:val="8"/>
        </w:numPr>
        <w:spacing w:after="0"/>
        <w:ind w:right="1100" w:hanging="360"/>
      </w:pPr>
      <w:r>
        <w:t xml:space="preserve">Ensures that perpetrators of bullying have appropriate sanctions, and </w:t>
      </w:r>
      <w:r w:rsidRPr="00526D9A">
        <w:t xml:space="preserve">take responsibility for their actions.  </w:t>
      </w:r>
    </w:p>
    <w:p w:rsidR="0053429A" w:rsidRPr="00526D9A" w:rsidRDefault="0053429A">
      <w:pPr>
        <w:numPr>
          <w:ilvl w:val="4"/>
          <w:numId w:val="8"/>
        </w:numPr>
        <w:spacing w:after="0"/>
        <w:ind w:right="1100" w:hanging="360"/>
      </w:pPr>
      <w:r w:rsidRPr="00526D9A">
        <w:t>Ensure children are aware that bullying incidents will be taken seriously and that the victim of bullying will be supported and listened to</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p w:rsidR="00A74F0D" w:rsidRDefault="00847DD2">
      <w:pPr>
        <w:numPr>
          <w:ilvl w:val="0"/>
          <w:numId w:val="2"/>
        </w:numPr>
        <w:spacing w:after="0" w:line="259" w:lineRule="auto"/>
        <w:ind w:hanging="360"/>
        <w:jc w:val="left"/>
      </w:pPr>
      <w:r>
        <w:rPr>
          <w:b/>
          <w:color w:val="0070C0"/>
        </w:rPr>
        <w:t xml:space="preserve">Roles and responsibilities for Anti-Bullying Policy  </w:t>
      </w:r>
    </w:p>
    <w:p w:rsidR="00A74F0D" w:rsidRDefault="00847DD2">
      <w:pPr>
        <w:spacing w:after="0" w:line="259" w:lineRule="auto"/>
        <w:ind w:left="514" w:firstLine="0"/>
        <w:jc w:val="left"/>
      </w:pPr>
      <w:r>
        <w:t xml:space="preserve">  </w:t>
      </w:r>
    </w:p>
    <w:tbl>
      <w:tblPr>
        <w:tblStyle w:val="TableGrid"/>
        <w:tblW w:w="8550" w:type="dxa"/>
        <w:tblInd w:w="50" w:type="dxa"/>
        <w:tblCellMar>
          <w:top w:w="22" w:type="dxa"/>
        </w:tblCellMar>
        <w:tblLook w:val="04A0" w:firstRow="1" w:lastRow="0" w:firstColumn="1" w:lastColumn="0" w:noHBand="0" w:noVBand="1"/>
      </w:tblPr>
      <w:tblGrid>
        <w:gridCol w:w="1930"/>
        <w:gridCol w:w="826"/>
        <w:gridCol w:w="5794"/>
      </w:tblGrid>
      <w:tr w:rsidR="00A74F0D">
        <w:trPr>
          <w:trHeight w:val="295"/>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t xml:space="preserve">Pupils  </w:t>
            </w:r>
          </w:p>
        </w:tc>
        <w:tc>
          <w:tcPr>
            <w:tcW w:w="826" w:type="dxa"/>
            <w:tcBorders>
              <w:top w:val="single" w:sz="4" w:space="0" w:color="000000"/>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firstLine="0"/>
              <w:jc w:val="left"/>
            </w:pPr>
            <w:r>
              <w:t>Reporting any suspicion of bu</w:t>
            </w:r>
            <w:r w:rsidR="005342ED">
              <w:t xml:space="preserve">llying to an adult immediately. This can be done verbally or by writing a note to a member of a staff. </w:t>
            </w:r>
          </w:p>
        </w:tc>
      </w:tr>
      <w:tr w:rsidR="00A74F0D">
        <w:trPr>
          <w:trHeight w:val="583"/>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Walking away from any potentially dangerous or threatening situation, and telling an adult immediately  </w:t>
            </w:r>
          </w:p>
        </w:tc>
      </w:tr>
      <w:tr w:rsidR="00A74F0D">
        <w:trPr>
          <w:trHeight w:val="583"/>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Demonstrating integrity at all times (doing the right thing even when no-one is looking)  </w:t>
            </w:r>
          </w:p>
        </w:tc>
      </w:tr>
      <w:tr w:rsidR="00A74F0D">
        <w:trPr>
          <w:trHeight w:val="593"/>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pPr>
            <w:r>
              <w:t xml:space="preserve">Treating everyone in the School community with respect and kindness, and being mindful of others’ feelings at all times  </w:t>
            </w:r>
          </w:p>
        </w:tc>
      </w:tr>
      <w:tr w:rsidR="00A74F0D">
        <w:trPr>
          <w:trHeight w:val="1164"/>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t xml:space="preserve">All staff  </w:t>
            </w:r>
          </w:p>
        </w:tc>
        <w:tc>
          <w:tcPr>
            <w:tcW w:w="826" w:type="dxa"/>
            <w:tcBorders>
              <w:top w:val="single" w:sz="4" w:space="0" w:color="000000"/>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right="64" w:firstLine="0"/>
            </w:pPr>
            <w:r>
              <w:t xml:space="preserve">Being alert to signs of bullying, including a change of pattern in behaviour (including friendship groups), attendance, punctuality, achievement, contributions in lessons and around the School  </w:t>
            </w:r>
          </w:p>
        </w:tc>
      </w:tr>
      <w:tr w:rsidR="00A74F0D">
        <w:trPr>
          <w:trHeight w:val="584"/>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Being available for children to talk through issues with outside lesson time  </w:t>
            </w:r>
          </w:p>
        </w:tc>
      </w:tr>
      <w:tr w:rsidR="00A74F0D">
        <w:trPr>
          <w:trHeight w:val="584"/>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Being mindful of seating plans, and groupings in lessons and activities that might accentuate issues  </w:t>
            </w:r>
          </w:p>
        </w:tc>
      </w:tr>
      <w:tr w:rsidR="00A74F0D">
        <w:trPr>
          <w:trHeight w:val="585"/>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lastRenderedPageBreak/>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Being proactive on all duties, and noticing any children who seem isolated or withdrawn  </w:t>
            </w:r>
          </w:p>
        </w:tc>
      </w:tr>
      <w:tr w:rsidR="00A74F0D">
        <w:trPr>
          <w:trHeight w:val="583"/>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rsidP="005342ED">
            <w:pPr>
              <w:spacing w:after="0" w:line="259" w:lineRule="auto"/>
              <w:ind w:left="0" w:firstLine="0"/>
            </w:pPr>
            <w:r>
              <w:t xml:space="preserve">Passing on concerns or issues immediately to the relevant pastoral leader  </w:t>
            </w:r>
            <w:r w:rsidR="005342ED">
              <w:t xml:space="preserve">and class teacher </w:t>
            </w:r>
          </w:p>
        </w:tc>
      </w:tr>
      <w:tr w:rsidR="00A74F0D">
        <w:trPr>
          <w:trHeight w:val="583"/>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jc w:val="left"/>
            </w:pPr>
            <w:r>
              <w:t xml:space="preserve">Following the </w:t>
            </w:r>
            <w:r w:rsidR="00526D9A">
              <w:t>Behaviour</w:t>
            </w:r>
            <w:r>
              <w:t xml:space="preserve"> policy consistently at all times  </w:t>
            </w:r>
          </w:p>
        </w:tc>
      </w:tr>
      <w:tr w:rsidR="00A74F0D">
        <w:trPr>
          <w:trHeight w:val="583"/>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Using any opportunity</w:t>
            </w:r>
            <w:r w:rsidR="005342ED">
              <w:t>, including our school behaviour systems,</w:t>
            </w:r>
            <w:r>
              <w:t xml:space="preserve"> to reinforce expectations about positive behaviour and integrity  </w:t>
            </w:r>
          </w:p>
        </w:tc>
      </w:tr>
      <w:tr w:rsidR="00A74F0D">
        <w:trPr>
          <w:trHeight w:val="464"/>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jc w:val="left"/>
            </w:pPr>
            <w:r>
              <w:t xml:space="preserve">Could be requested to investigate an incident of bullying  </w:t>
            </w:r>
          </w:p>
        </w:tc>
      </w:tr>
      <w:tr w:rsidR="00A74F0D">
        <w:trPr>
          <w:trHeight w:val="702"/>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t>SLT responsible for</w:t>
            </w:r>
          </w:p>
          <w:p w:rsidR="00A74F0D" w:rsidRDefault="00847DD2">
            <w:pPr>
              <w:spacing w:after="0" w:line="259" w:lineRule="auto"/>
              <w:ind w:left="115" w:firstLine="0"/>
              <w:jc w:val="left"/>
            </w:pPr>
            <w:r>
              <w:t xml:space="preserve">Pastoral Care  </w:t>
            </w:r>
          </w:p>
        </w:tc>
        <w:tc>
          <w:tcPr>
            <w:tcW w:w="826" w:type="dxa"/>
            <w:tcBorders>
              <w:top w:val="single" w:sz="4" w:space="0" w:color="000000"/>
              <w:left w:val="single" w:sz="4" w:space="0" w:color="000000"/>
              <w:bottom w:val="nil"/>
              <w:right w:val="nil"/>
            </w:tcBorders>
          </w:tcPr>
          <w:p w:rsidR="00A74F0D" w:rsidRDefault="00847DD2">
            <w:pPr>
              <w:tabs>
                <w:tab w:val="center" w:pos="531"/>
              </w:tabs>
              <w:spacing w:after="0" w:line="259" w:lineRule="auto"/>
              <w:ind w:left="-11" w:firstLine="0"/>
              <w:jc w:val="left"/>
            </w:pPr>
            <w:r>
              <w:t xml:space="preserve"> </w:t>
            </w:r>
            <w:r>
              <w:tab/>
            </w: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firstLine="0"/>
            </w:pPr>
            <w:r>
              <w:t xml:space="preserve">Responsible for ensuring all incidents of bullying are investigated in a timely and fair manner, and that appropriate action is taken </w:t>
            </w:r>
          </w:p>
        </w:tc>
      </w:tr>
      <w:tr w:rsidR="00A74F0D">
        <w:trPr>
          <w:trHeight w:val="492"/>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vAlign w:val="center"/>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jc w:val="left"/>
            </w:pPr>
            <w:r>
              <w:t xml:space="preserve">Reviewing the Anti-Bullying Policy annually  </w:t>
            </w:r>
          </w:p>
        </w:tc>
      </w:tr>
      <w:tr w:rsidR="00A74F0D">
        <w:trPr>
          <w:trHeight w:val="665"/>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vAlign w:val="bottom"/>
          </w:tcPr>
          <w:p w:rsidR="00A74F0D" w:rsidRDefault="00847DD2">
            <w:pPr>
              <w:spacing w:after="0" w:line="259" w:lineRule="auto"/>
              <w:ind w:left="0" w:firstLine="0"/>
            </w:pPr>
            <w:r>
              <w:t xml:space="preserve">Monitoring, reviewing and responding to patterns in incidents relating to bullying, and communicating to SLT at least annually  </w:t>
            </w:r>
          </w:p>
        </w:tc>
      </w:tr>
      <w:tr w:rsidR="00A74F0D">
        <w:trPr>
          <w:trHeight w:val="592"/>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pPr>
            <w:r>
              <w:t xml:space="preserve">Responsible for gathering feedback from pupils about personal safety and bullying, in order to refine policy and practice  </w:t>
            </w:r>
          </w:p>
        </w:tc>
      </w:tr>
      <w:tr w:rsidR="00A74F0D">
        <w:trPr>
          <w:trHeight w:val="883"/>
        </w:trPr>
        <w:tc>
          <w:tcPr>
            <w:tcW w:w="1930" w:type="dxa"/>
            <w:tcBorders>
              <w:top w:val="single" w:sz="4" w:space="0" w:color="000000"/>
              <w:left w:val="single" w:sz="4" w:space="0" w:color="000000"/>
              <w:bottom w:val="single" w:sz="4" w:space="0" w:color="000000"/>
              <w:right w:val="single" w:sz="4" w:space="0" w:color="000000"/>
            </w:tcBorders>
          </w:tcPr>
          <w:p w:rsidR="00A74F0D" w:rsidRDefault="00847DD2">
            <w:pPr>
              <w:spacing w:after="0" w:line="259" w:lineRule="auto"/>
              <w:ind w:left="115" w:firstLine="0"/>
              <w:jc w:val="left"/>
            </w:pPr>
            <w:r>
              <w:t xml:space="preserve">SLT responsible for </w:t>
            </w:r>
          </w:p>
          <w:p w:rsidR="00A74F0D" w:rsidRDefault="00847DD2">
            <w:pPr>
              <w:spacing w:after="0" w:line="259" w:lineRule="auto"/>
              <w:ind w:left="115" w:firstLine="0"/>
              <w:jc w:val="left"/>
            </w:pPr>
            <w:r>
              <w:t xml:space="preserve">Curriculum   </w:t>
            </w:r>
          </w:p>
        </w:tc>
        <w:tc>
          <w:tcPr>
            <w:tcW w:w="826" w:type="dxa"/>
            <w:tcBorders>
              <w:top w:val="single" w:sz="4" w:space="0" w:color="000000"/>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single" w:sz="4" w:space="0" w:color="000000"/>
              <w:right w:val="single" w:sz="4" w:space="0" w:color="000000"/>
            </w:tcBorders>
          </w:tcPr>
          <w:p w:rsidR="00A74F0D" w:rsidRDefault="00847DD2">
            <w:pPr>
              <w:spacing w:after="0" w:line="259" w:lineRule="auto"/>
              <w:ind w:left="0" w:right="67" w:firstLine="0"/>
            </w:pPr>
            <w:r>
              <w:t>Responsible for ensuring the relevant PSHE curriculum areas are taught in class, through assemblies and thro</w:t>
            </w:r>
            <w:r w:rsidR="00D1595E">
              <w:t>ugh the wider curriculum offerings</w:t>
            </w:r>
          </w:p>
        </w:tc>
      </w:tr>
      <w:tr w:rsidR="00A74F0D">
        <w:trPr>
          <w:trHeight w:val="585"/>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t>SLT responsible for</w:t>
            </w:r>
          </w:p>
          <w:p w:rsidR="00A74F0D" w:rsidRDefault="00847DD2">
            <w:pPr>
              <w:spacing w:after="0" w:line="259" w:lineRule="auto"/>
              <w:ind w:left="115" w:firstLine="0"/>
              <w:jc w:val="left"/>
            </w:pPr>
            <w:r>
              <w:t xml:space="preserve">Parent Contact  </w:t>
            </w:r>
          </w:p>
        </w:tc>
        <w:tc>
          <w:tcPr>
            <w:tcW w:w="826" w:type="dxa"/>
            <w:tcBorders>
              <w:top w:val="single" w:sz="4" w:space="0" w:color="000000"/>
              <w:left w:val="single" w:sz="4" w:space="0" w:color="000000"/>
              <w:bottom w:val="nil"/>
              <w:right w:val="nil"/>
            </w:tcBorders>
          </w:tcPr>
          <w:p w:rsidR="00A74F0D" w:rsidRDefault="00847DD2">
            <w:pPr>
              <w:tabs>
                <w:tab w:val="center" w:pos="531"/>
              </w:tabs>
              <w:spacing w:after="0" w:line="259" w:lineRule="auto"/>
              <w:ind w:left="-11" w:firstLine="0"/>
              <w:jc w:val="left"/>
            </w:pPr>
            <w:r>
              <w:t xml:space="preserve"> </w:t>
            </w:r>
            <w:r>
              <w:tab/>
            </w: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firstLine="0"/>
              <w:jc w:val="left"/>
            </w:pPr>
            <w:r>
              <w:t xml:space="preserve">Ensuring the ‘Anti-Bullying’ is on the agenda at Parents’ Forums at least twice per year  </w:t>
            </w:r>
          </w:p>
        </w:tc>
      </w:tr>
      <w:tr w:rsidR="00A74F0D">
        <w:trPr>
          <w:trHeight w:val="594"/>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pPr>
            <w:r>
              <w:t xml:space="preserve">Collating parent voice feedback about pupil safety and bullying, in order to refine policy and practice  </w:t>
            </w:r>
          </w:p>
        </w:tc>
      </w:tr>
      <w:tr w:rsidR="00A74F0D">
        <w:trPr>
          <w:trHeight w:val="584"/>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t xml:space="preserve">Principal  </w:t>
            </w:r>
          </w:p>
        </w:tc>
        <w:tc>
          <w:tcPr>
            <w:tcW w:w="826" w:type="dxa"/>
            <w:tcBorders>
              <w:top w:val="single" w:sz="4" w:space="0" w:color="000000"/>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firstLine="0"/>
            </w:pPr>
            <w:r>
              <w:t xml:space="preserve">Overall responsibility for safety and care of all pupils (in the </w:t>
            </w:r>
          </w:p>
          <w:p w:rsidR="00A74F0D" w:rsidRDefault="00847DD2">
            <w:pPr>
              <w:spacing w:after="0" w:line="259" w:lineRule="auto"/>
              <w:ind w:left="0" w:firstLine="0"/>
              <w:jc w:val="left"/>
            </w:pPr>
            <w:r>
              <w:t xml:space="preserve">School and outside the gates)  </w:t>
            </w:r>
          </w:p>
        </w:tc>
      </w:tr>
      <w:tr w:rsidR="00A74F0D">
        <w:trPr>
          <w:trHeight w:val="584"/>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pPr>
            <w:r>
              <w:t xml:space="preserve">Responsible for ensuring all staff are trained in all aspects of the Anti-Bullying Policy  </w:t>
            </w:r>
          </w:p>
        </w:tc>
      </w:tr>
      <w:tr w:rsidR="00A74F0D">
        <w:trPr>
          <w:trHeight w:val="874"/>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right="66" w:firstLine="0"/>
            </w:pPr>
            <w:r>
              <w:t xml:space="preserve">Ensuring that staff are on duty in all areas of the School at breaks/lunches/before and after school, in order to prevent opportunities for bullying to occur  </w:t>
            </w:r>
          </w:p>
        </w:tc>
      </w:tr>
      <w:tr w:rsidR="00A74F0D">
        <w:trPr>
          <w:trHeight w:val="586"/>
        </w:trPr>
        <w:tc>
          <w:tcPr>
            <w:tcW w:w="1930" w:type="dxa"/>
            <w:tcBorders>
              <w:top w:val="nil"/>
              <w:left w:val="single" w:sz="4" w:space="0" w:color="000000"/>
              <w:bottom w:val="nil"/>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nil"/>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nil"/>
              <w:right w:val="single" w:sz="4" w:space="0" w:color="000000"/>
            </w:tcBorders>
          </w:tcPr>
          <w:p w:rsidR="00A74F0D" w:rsidRDefault="00847DD2">
            <w:pPr>
              <w:spacing w:after="0" w:line="259" w:lineRule="auto"/>
              <w:ind w:left="0" w:firstLine="0"/>
              <w:jc w:val="left"/>
            </w:pPr>
            <w:r>
              <w:t xml:space="preserve">Ensuring that parents/carers are clear about their role within this Policy  </w:t>
            </w:r>
          </w:p>
        </w:tc>
      </w:tr>
      <w:tr w:rsidR="00A74F0D">
        <w:trPr>
          <w:trHeight w:val="588"/>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494"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pPr>
            <w:r>
              <w:t xml:space="preserve">Ensuring that feedback from staff, parents and pupils is used to refine policy and practice   </w:t>
            </w:r>
          </w:p>
        </w:tc>
      </w:tr>
      <w:tr w:rsidR="00A74F0D">
        <w:trPr>
          <w:trHeight w:val="3829"/>
        </w:trPr>
        <w:tc>
          <w:tcPr>
            <w:tcW w:w="1930" w:type="dxa"/>
            <w:tcBorders>
              <w:top w:val="single" w:sz="4" w:space="0" w:color="000000"/>
              <w:left w:val="single" w:sz="4" w:space="0" w:color="000000"/>
              <w:bottom w:val="nil"/>
              <w:right w:val="single" w:sz="4" w:space="0" w:color="000000"/>
            </w:tcBorders>
          </w:tcPr>
          <w:p w:rsidR="00A74F0D" w:rsidRDefault="00847DD2">
            <w:pPr>
              <w:spacing w:after="0" w:line="259" w:lineRule="auto"/>
              <w:ind w:left="115" w:firstLine="0"/>
              <w:jc w:val="left"/>
            </w:pPr>
            <w:r>
              <w:lastRenderedPageBreak/>
              <w:t xml:space="preserve">Parents  </w:t>
            </w:r>
          </w:p>
        </w:tc>
        <w:tc>
          <w:tcPr>
            <w:tcW w:w="826" w:type="dxa"/>
            <w:tcBorders>
              <w:top w:val="single" w:sz="4" w:space="0" w:color="000000"/>
              <w:left w:val="single" w:sz="4" w:space="0" w:color="000000"/>
              <w:bottom w:val="nil"/>
              <w:right w:val="nil"/>
            </w:tcBorders>
          </w:tcPr>
          <w:p w:rsidR="00A74F0D" w:rsidRDefault="00847DD2">
            <w:pPr>
              <w:spacing w:after="0" w:line="259" w:lineRule="auto"/>
              <w:ind w:left="189" w:firstLine="0"/>
              <w:jc w:val="center"/>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single" w:sz="4" w:space="0" w:color="000000"/>
              <w:left w:val="nil"/>
              <w:bottom w:val="nil"/>
              <w:right w:val="single" w:sz="4" w:space="0" w:color="000000"/>
            </w:tcBorders>
          </w:tcPr>
          <w:p w:rsidR="00A74F0D" w:rsidRDefault="00847DD2">
            <w:pPr>
              <w:spacing w:after="0" w:line="259" w:lineRule="auto"/>
              <w:ind w:left="0" w:firstLine="0"/>
              <w:jc w:val="left"/>
            </w:pPr>
            <w:r>
              <w:t xml:space="preserve">Noticing any signs that your child might be subject to bullying.   </w:t>
            </w:r>
          </w:p>
          <w:p w:rsidR="00A74F0D" w:rsidRDefault="00847DD2">
            <w:pPr>
              <w:spacing w:after="42" w:line="259" w:lineRule="auto"/>
              <w:ind w:left="0" w:firstLine="0"/>
              <w:jc w:val="left"/>
            </w:pPr>
            <w:r>
              <w:t xml:space="preserve">These could include   </w:t>
            </w:r>
          </w:p>
          <w:p w:rsidR="00A74F0D" w:rsidRDefault="00847DD2">
            <w:pPr>
              <w:numPr>
                <w:ilvl w:val="0"/>
                <w:numId w:val="10"/>
              </w:numPr>
              <w:spacing w:after="66" w:line="240" w:lineRule="auto"/>
              <w:ind w:hanging="360"/>
              <w:jc w:val="left"/>
            </w:pPr>
            <w:r>
              <w:t xml:space="preserve">your child regularly feeling unwell in the morning, and being reluctant to go to School  </w:t>
            </w:r>
          </w:p>
          <w:p w:rsidR="00A74F0D" w:rsidRDefault="00847DD2">
            <w:pPr>
              <w:numPr>
                <w:ilvl w:val="0"/>
                <w:numId w:val="10"/>
              </w:numPr>
              <w:spacing w:after="45" w:line="259" w:lineRule="auto"/>
              <w:ind w:hanging="360"/>
              <w:jc w:val="left"/>
            </w:pPr>
            <w:r>
              <w:t xml:space="preserve">money or possessions going missing  </w:t>
            </w:r>
          </w:p>
          <w:p w:rsidR="00A74F0D" w:rsidRDefault="00847DD2">
            <w:pPr>
              <w:numPr>
                <w:ilvl w:val="0"/>
                <w:numId w:val="10"/>
              </w:numPr>
              <w:spacing w:after="44" w:line="257" w:lineRule="auto"/>
              <w:ind w:hanging="360"/>
              <w:jc w:val="left"/>
            </w:pPr>
            <w:r>
              <w:t xml:space="preserve">your child asking for more pocket money for no  particular reason  </w:t>
            </w:r>
          </w:p>
          <w:p w:rsidR="00A74F0D" w:rsidRDefault="00847DD2">
            <w:pPr>
              <w:numPr>
                <w:ilvl w:val="0"/>
                <w:numId w:val="10"/>
              </w:numPr>
              <w:spacing w:after="43" w:line="259" w:lineRule="auto"/>
              <w:ind w:hanging="360"/>
              <w:jc w:val="left"/>
            </w:pPr>
            <w:r>
              <w:t xml:space="preserve">unexplained cuts or bruises  </w:t>
            </w:r>
          </w:p>
          <w:p w:rsidR="00A74F0D" w:rsidRDefault="00847DD2">
            <w:pPr>
              <w:numPr>
                <w:ilvl w:val="0"/>
                <w:numId w:val="10"/>
              </w:numPr>
              <w:spacing w:after="0" w:line="259" w:lineRule="auto"/>
              <w:ind w:hanging="360"/>
              <w:jc w:val="left"/>
            </w:pPr>
            <w:proofErr w:type="gramStart"/>
            <w:r>
              <w:t>a</w:t>
            </w:r>
            <w:proofErr w:type="gramEnd"/>
            <w:r>
              <w:t xml:space="preserve"> sudden and sustained change in behaviour e.g.  </w:t>
            </w:r>
          </w:p>
          <w:p w:rsidR="00A74F0D" w:rsidRDefault="00847DD2">
            <w:pPr>
              <w:spacing w:after="42" w:line="259" w:lineRule="auto"/>
              <w:ind w:left="720" w:firstLine="0"/>
              <w:jc w:val="left"/>
            </w:pPr>
            <w:r>
              <w:t xml:space="preserve">becoming tearful, bad tempered or unhappy  </w:t>
            </w:r>
          </w:p>
          <w:p w:rsidR="00A74F0D" w:rsidRDefault="00847DD2">
            <w:pPr>
              <w:numPr>
                <w:ilvl w:val="0"/>
                <w:numId w:val="10"/>
              </w:numPr>
              <w:spacing w:after="45" w:line="259" w:lineRule="auto"/>
              <w:ind w:hanging="360"/>
              <w:jc w:val="left"/>
            </w:pPr>
            <w:r>
              <w:t xml:space="preserve">a change in sleeping patterns  </w:t>
            </w:r>
          </w:p>
          <w:p w:rsidR="00A74F0D" w:rsidRDefault="00847DD2">
            <w:pPr>
              <w:numPr>
                <w:ilvl w:val="0"/>
                <w:numId w:val="10"/>
              </w:numPr>
              <w:spacing w:after="0" w:line="259" w:lineRule="auto"/>
              <w:ind w:hanging="360"/>
              <w:jc w:val="left"/>
            </w:pPr>
            <w:r>
              <w:t xml:space="preserve">a change in friendship groups, or a reluctance to talk about friends  </w:t>
            </w:r>
          </w:p>
        </w:tc>
      </w:tr>
      <w:tr w:rsidR="00A74F0D">
        <w:trPr>
          <w:trHeight w:val="594"/>
        </w:trPr>
        <w:tc>
          <w:tcPr>
            <w:tcW w:w="1930" w:type="dxa"/>
            <w:tcBorders>
              <w:top w:val="nil"/>
              <w:left w:val="single" w:sz="4" w:space="0" w:color="000000"/>
              <w:bottom w:val="single" w:sz="4" w:space="0" w:color="000000"/>
              <w:right w:val="single" w:sz="4" w:space="0" w:color="000000"/>
            </w:tcBorders>
          </w:tcPr>
          <w:p w:rsidR="00A74F0D" w:rsidRDefault="00847DD2">
            <w:pPr>
              <w:spacing w:after="0" w:line="259" w:lineRule="auto"/>
              <w:ind w:left="7" w:firstLine="0"/>
              <w:jc w:val="left"/>
            </w:pPr>
            <w:r>
              <w:t xml:space="preserve"> </w:t>
            </w:r>
          </w:p>
        </w:tc>
        <w:tc>
          <w:tcPr>
            <w:tcW w:w="826" w:type="dxa"/>
            <w:tcBorders>
              <w:top w:val="nil"/>
              <w:left w:val="single" w:sz="4" w:space="0" w:color="000000"/>
              <w:bottom w:val="single" w:sz="4" w:space="0" w:color="000000"/>
              <w:right w:val="nil"/>
            </w:tcBorders>
          </w:tcPr>
          <w:p w:rsidR="00A74F0D" w:rsidRDefault="00847DD2">
            <w:pPr>
              <w:spacing w:after="0" w:line="259" w:lineRule="auto"/>
              <w:ind w:left="189" w:firstLine="0"/>
              <w:jc w:val="center"/>
            </w:pPr>
            <w:r>
              <w:rPr>
                <w:rFonts w:ascii="Times New Roman" w:eastAsia="Times New Roman" w:hAnsi="Times New Roman" w:cs="Times New Roman"/>
              </w:rPr>
              <w:t>-</w:t>
            </w:r>
            <w:r>
              <w:rPr>
                <w:rFonts w:ascii="Arial" w:eastAsia="Arial" w:hAnsi="Arial" w:cs="Arial"/>
              </w:rPr>
              <w:t xml:space="preserve"> </w:t>
            </w:r>
            <w:r>
              <w:t xml:space="preserve"> </w:t>
            </w:r>
          </w:p>
        </w:tc>
        <w:tc>
          <w:tcPr>
            <w:tcW w:w="5795" w:type="dxa"/>
            <w:tcBorders>
              <w:top w:val="nil"/>
              <w:left w:val="nil"/>
              <w:bottom w:val="single" w:sz="4" w:space="0" w:color="000000"/>
              <w:right w:val="single" w:sz="4" w:space="0" w:color="000000"/>
            </w:tcBorders>
          </w:tcPr>
          <w:p w:rsidR="00A74F0D" w:rsidRDefault="00847DD2">
            <w:pPr>
              <w:spacing w:after="0" w:line="259" w:lineRule="auto"/>
              <w:ind w:left="0" w:firstLine="0"/>
            </w:pPr>
            <w:r>
              <w:t xml:space="preserve">Reporting any suspicion of bullying to </w:t>
            </w:r>
            <w:proofErr w:type="spellStart"/>
            <w:r w:rsidR="00241C13">
              <w:t>Avonwood</w:t>
            </w:r>
            <w:proofErr w:type="spellEnd"/>
            <w:r w:rsidR="00241C13">
              <w:t xml:space="preserve"> </w:t>
            </w:r>
            <w:r>
              <w:t xml:space="preserve">Primary </w:t>
            </w:r>
          </w:p>
          <w:p w:rsidR="00A74F0D" w:rsidRDefault="00D00A31">
            <w:pPr>
              <w:spacing w:after="0" w:line="259" w:lineRule="auto"/>
              <w:ind w:left="0" w:firstLine="0"/>
              <w:jc w:val="left"/>
            </w:pPr>
            <w:r>
              <w:t>School</w:t>
            </w:r>
            <w:r w:rsidR="00847DD2">
              <w:t xml:space="preserve"> staff immediately  </w:t>
            </w:r>
          </w:p>
        </w:tc>
      </w:tr>
    </w:tbl>
    <w:p w:rsidR="00A74F0D" w:rsidRDefault="00847DD2">
      <w:pPr>
        <w:spacing w:after="0" w:line="259" w:lineRule="auto"/>
        <w:ind w:left="154" w:firstLine="0"/>
        <w:jc w:val="left"/>
      </w:pPr>
      <w:r>
        <w:t xml:space="preserve">  </w:t>
      </w:r>
    </w:p>
    <w:p w:rsidR="00A74F0D" w:rsidRDefault="00847DD2">
      <w:pPr>
        <w:spacing w:after="44" w:line="259" w:lineRule="auto"/>
        <w:ind w:left="154" w:firstLine="0"/>
        <w:jc w:val="left"/>
      </w:pPr>
      <w:r>
        <w:t xml:space="preserve">  </w:t>
      </w:r>
    </w:p>
    <w:p w:rsidR="00A74F0D" w:rsidRDefault="00847DD2">
      <w:pPr>
        <w:numPr>
          <w:ilvl w:val="0"/>
          <w:numId w:val="2"/>
        </w:numPr>
        <w:spacing w:after="0" w:line="259" w:lineRule="auto"/>
        <w:ind w:hanging="360"/>
        <w:jc w:val="left"/>
      </w:pPr>
      <w:r>
        <w:rPr>
          <w:b/>
          <w:color w:val="0070C0"/>
        </w:rPr>
        <w:t xml:space="preserve">Implementation </w:t>
      </w: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504"/>
        <w:jc w:val="left"/>
      </w:pPr>
      <w:r>
        <w:rPr>
          <w:b/>
          <w:color w:val="0070C0"/>
        </w:rPr>
        <w:t xml:space="preserve">A:  Prevention  </w:t>
      </w:r>
    </w:p>
    <w:p w:rsidR="00A74F0D" w:rsidRDefault="00847DD2">
      <w:pPr>
        <w:spacing w:after="44" w:line="259" w:lineRule="auto"/>
        <w:ind w:left="514" w:firstLine="0"/>
        <w:jc w:val="left"/>
      </w:pPr>
      <w:r>
        <w:t xml:space="preserve">  </w:t>
      </w:r>
    </w:p>
    <w:p w:rsidR="00A74F0D" w:rsidRDefault="00851FB3">
      <w:pPr>
        <w:numPr>
          <w:ilvl w:val="1"/>
          <w:numId w:val="2"/>
        </w:numPr>
        <w:ind w:right="1100" w:hanging="732"/>
      </w:pPr>
      <w:r>
        <w:t xml:space="preserve">XXXXXX </w:t>
      </w:r>
      <w:r w:rsidR="00241C13">
        <w:t>Primary School</w:t>
      </w:r>
      <w:r w:rsidR="00D9432D">
        <w:t xml:space="preserve"> </w:t>
      </w:r>
      <w:r w:rsidR="00847DD2">
        <w:t xml:space="preserve">is an inclusive, safe environment where any form of discrimination is opposed.  The consistent application of the School’s </w:t>
      </w:r>
      <w:r w:rsidR="00526D9A">
        <w:t>Behaviour</w:t>
      </w:r>
      <w:r w:rsidR="00847DD2">
        <w:t xml:space="preserve"> Policy ensures that all children have an equal and fair chance to thrive and learn in an atmosphere of respect and dignity.  </w:t>
      </w:r>
    </w:p>
    <w:p w:rsidR="00A74F0D" w:rsidRDefault="00847DD2">
      <w:pPr>
        <w:numPr>
          <w:ilvl w:val="1"/>
          <w:numId w:val="2"/>
        </w:numPr>
        <w:ind w:right="1100" w:hanging="732"/>
      </w:pPr>
      <w:r>
        <w:t xml:space="preserve">We expect the entire community of </w:t>
      </w:r>
      <w:proofErr w:type="spellStart"/>
      <w:r w:rsidR="00241C13">
        <w:t>Avonwood</w:t>
      </w:r>
      <w:proofErr w:type="spellEnd"/>
      <w:r w:rsidR="00241C13">
        <w:t xml:space="preserve"> Primary School</w:t>
      </w:r>
      <w:r w:rsidR="00D9432D">
        <w:t xml:space="preserve"> </w:t>
      </w:r>
      <w:r>
        <w:t xml:space="preserve">to be united in our drive to eradicate all forms of bullying. We recognise that prevention and education is the most positive and effective means of eliminating bullying from our community.  </w:t>
      </w:r>
    </w:p>
    <w:p w:rsidR="00A74F0D" w:rsidRDefault="00847DD2">
      <w:pPr>
        <w:numPr>
          <w:ilvl w:val="1"/>
          <w:numId w:val="2"/>
        </w:numPr>
        <w:ind w:right="1100" w:hanging="732"/>
      </w:pPr>
      <w:r>
        <w:t xml:space="preserve">At </w:t>
      </w:r>
      <w:r w:rsidR="00851FB3">
        <w:t>XXXXXXXX</w:t>
      </w:r>
      <w:r w:rsidR="00241C13">
        <w:t xml:space="preserve"> </w:t>
      </w:r>
      <w:r>
        <w:t xml:space="preserve">Primary </w:t>
      </w:r>
      <w:r w:rsidR="00D9432D">
        <w:t>School</w:t>
      </w:r>
      <w:r>
        <w:t xml:space="preserve">, we praise positive behaviours and recognise and promote examples of caring, co-operative relationships.   We are role models in all that we do, and demonstrate our respect for every member of the community through every interaction every day.  </w:t>
      </w:r>
    </w:p>
    <w:p w:rsidR="00A74F0D" w:rsidRDefault="00847DD2">
      <w:pPr>
        <w:numPr>
          <w:ilvl w:val="1"/>
          <w:numId w:val="2"/>
        </w:numPr>
        <w:spacing w:after="0"/>
        <w:ind w:right="1100" w:hanging="732"/>
      </w:pPr>
      <w:r>
        <w:t xml:space="preserve">We explicitly teach behaviours and attitudes of respect, care and tolerance through our PSHE curriculum, assemblies and events.  </w:t>
      </w:r>
    </w:p>
    <w:p w:rsidR="00A74F0D" w:rsidRDefault="00847DD2">
      <w:pPr>
        <w:spacing w:after="0" w:line="259" w:lineRule="auto"/>
        <w:ind w:left="514" w:firstLine="0"/>
        <w:jc w:val="left"/>
      </w:pPr>
      <w:r>
        <w:t xml:space="preserve">  </w:t>
      </w:r>
    </w:p>
    <w:p w:rsidR="00A74F0D" w:rsidRDefault="00847DD2">
      <w:pPr>
        <w:spacing w:after="0" w:line="259" w:lineRule="auto"/>
        <w:ind w:left="504"/>
        <w:jc w:val="left"/>
      </w:pPr>
      <w:r>
        <w:rPr>
          <w:b/>
          <w:color w:val="0070C0"/>
        </w:rPr>
        <w:t xml:space="preserve">B:  Intervention  </w:t>
      </w:r>
    </w:p>
    <w:p w:rsidR="00A74F0D" w:rsidRDefault="00847DD2">
      <w:pPr>
        <w:spacing w:after="39" w:line="259" w:lineRule="auto"/>
        <w:ind w:left="514" w:firstLine="0"/>
        <w:jc w:val="left"/>
      </w:pPr>
      <w:r>
        <w:t xml:space="preserve">  </w:t>
      </w:r>
    </w:p>
    <w:p w:rsidR="00A74F0D" w:rsidRDefault="00847DD2">
      <w:pPr>
        <w:numPr>
          <w:ilvl w:val="1"/>
          <w:numId w:val="2"/>
        </w:numPr>
        <w:ind w:right="1100" w:hanging="732"/>
      </w:pPr>
      <w:r>
        <w:t xml:space="preserve">Children must recognise that the School will not accept bullying.  However, it is imperative that all claims of bullying are investigated in an impartial, fair and consistent manner, using the system below.  We do not ‘bully the bullies’.  </w:t>
      </w:r>
    </w:p>
    <w:p w:rsidR="003612E4" w:rsidRDefault="003612E4">
      <w:pPr>
        <w:numPr>
          <w:ilvl w:val="1"/>
          <w:numId w:val="2"/>
        </w:numPr>
        <w:ind w:right="1100" w:hanging="732"/>
      </w:pPr>
      <w:r>
        <w:t xml:space="preserve">Children and parents must report bullying to a member of staff immediately. The named members of staff in charge of </w:t>
      </w:r>
      <w:proofErr w:type="spellStart"/>
      <w:r>
        <w:t>anti-bullying</w:t>
      </w:r>
      <w:proofErr w:type="spellEnd"/>
      <w:r>
        <w:t xml:space="preserve"> are </w:t>
      </w:r>
      <w:r w:rsidR="00E04DB0">
        <w:t>XXXXXXXX</w:t>
      </w:r>
      <w:r>
        <w:t xml:space="preserve"> and </w:t>
      </w:r>
      <w:r w:rsidR="00E04DB0">
        <w:t>XXXXX</w:t>
      </w:r>
      <w:r>
        <w:t xml:space="preserve">. These members of staff will then be informed and will work together with class teachers to ensure a positive resolution. </w:t>
      </w:r>
      <w:r w:rsidR="00B3137D">
        <w:t>These strategies are regularly discussed through our PSHE curriculum with children and are also discussed at our yearly celebrations of ‘</w:t>
      </w:r>
      <w:proofErr w:type="spellStart"/>
      <w:r w:rsidR="00B3137D">
        <w:t>Anti-bullying</w:t>
      </w:r>
      <w:proofErr w:type="spellEnd"/>
      <w:r w:rsidR="00B3137D">
        <w:t xml:space="preserve"> Week’.</w:t>
      </w:r>
      <w:bookmarkStart w:id="0" w:name="_GoBack"/>
      <w:bookmarkEnd w:id="0"/>
    </w:p>
    <w:p w:rsidR="003612E4" w:rsidRDefault="003612E4">
      <w:pPr>
        <w:numPr>
          <w:ilvl w:val="1"/>
          <w:numId w:val="2"/>
        </w:numPr>
        <w:ind w:right="1100" w:hanging="732"/>
      </w:pPr>
      <w:r>
        <w:t xml:space="preserve">Bullying incidents can be reported by contacting Kim Williams or </w:t>
      </w:r>
      <w:r w:rsidR="00CE6090">
        <w:t>XXXXXXX</w:t>
      </w:r>
      <w:r>
        <w:t xml:space="preserve"> or by children informing a safe adult in school. Parents can contact the school via meetings, phone calls or email. Children may inform adults at any point in the school day via a conversation or a note in the worry box. </w:t>
      </w:r>
    </w:p>
    <w:p w:rsidR="00A74F0D" w:rsidRDefault="00847DD2">
      <w:pPr>
        <w:numPr>
          <w:ilvl w:val="1"/>
          <w:numId w:val="2"/>
        </w:numPr>
        <w:ind w:right="1100" w:hanging="732"/>
      </w:pPr>
      <w:r>
        <w:t xml:space="preserve">When an incident of bullying is reported we:  </w:t>
      </w:r>
    </w:p>
    <w:p w:rsidR="00A74F0D" w:rsidRDefault="00847DD2">
      <w:pPr>
        <w:numPr>
          <w:ilvl w:val="2"/>
          <w:numId w:val="2"/>
        </w:numPr>
        <w:ind w:right="1100" w:hanging="360"/>
      </w:pPr>
      <w:r>
        <w:t>make it easy for pupils to report bullying including bullying which may have occurred outside of school</w:t>
      </w:r>
      <w:r w:rsidR="00D9432D">
        <w:t xml:space="preserve"> or online</w:t>
      </w:r>
      <w:r>
        <w:t xml:space="preserve">, by being clear that pupils can report bullying to any member of staff without fear of further bullying or discrimination  </w:t>
      </w:r>
    </w:p>
    <w:p w:rsidR="00A74F0D" w:rsidRPr="00526D9A" w:rsidRDefault="00847DD2">
      <w:pPr>
        <w:numPr>
          <w:ilvl w:val="2"/>
          <w:numId w:val="2"/>
        </w:numPr>
        <w:spacing w:after="45" w:line="259" w:lineRule="auto"/>
        <w:ind w:right="1100" w:hanging="360"/>
      </w:pPr>
      <w:r w:rsidRPr="00526D9A">
        <w:t>take any report of bullying seriously</w:t>
      </w:r>
      <w:r w:rsidR="0009301E">
        <w:t xml:space="preserve"> and investigate it thoroughly, this is then recorded by staff members o</w:t>
      </w:r>
      <w:r w:rsidR="00D844B8">
        <w:t>n</w:t>
      </w:r>
      <w:r w:rsidR="0009301E">
        <w:t xml:space="preserve"> ‘My Concern’</w:t>
      </w:r>
    </w:p>
    <w:p w:rsidR="00A74F0D" w:rsidRPr="00D73C99" w:rsidRDefault="00E65BAC" w:rsidP="00E65BAC">
      <w:pPr>
        <w:ind w:left="1219" w:right="1100" w:firstLine="0"/>
        <w:rPr>
          <w:highlight w:val="yellow"/>
        </w:rPr>
      </w:pPr>
      <w:r>
        <w:t xml:space="preserve">- </w:t>
      </w:r>
      <w:r w:rsidR="00847DD2" w:rsidRPr="00526D9A">
        <w:t xml:space="preserve">implement sanctions for any pupil found to have bullied another pupil.  This might include loss of privileges, </w:t>
      </w:r>
      <w:r w:rsidR="00B3137D" w:rsidRPr="00526D9A">
        <w:t>mediation</w:t>
      </w:r>
      <w:r w:rsidR="00847DD2" w:rsidRPr="00526D9A">
        <w:t xml:space="preserve">, </w:t>
      </w:r>
      <w:r w:rsidR="00B3137D" w:rsidRPr="00526D9A">
        <w:t>reflection</w:t>
      </w:r>
      <w:r w:rsidR="00847DD2" w:rsidRPr="00526D9A">
        <w:t xml:space="preserve">, </w:t>
      </w:r>
      <w:r w:rsidR="00526D9A" w:rsidRPr="00526D9A">
        <w:t xml:space="preserve">internal or </w:t>
      </w:r>
      <w:r w:rsidR="00847DD2" w:rsidRPr="00526D9A">
        <w:t xml:space="preserve">external exclusion, depending on the nature, severity and context of the bullying (see the </w:t>
      </w:r>
      <w:r w:rsidR="00526D9A" w:rsidRPr="00526D9A">
        <w:t>Behaviour</w:t>
      </w:r>
      <w:r w:rsidR="00847DD2" w:rsidRPr="00526D9A">
        <w:t xml:space="preserve"> Policy)  </w:t>
      </w:r>
    </w:p>
    <w:p w:rsidR="00A74F0D" w:rsidRDefault="00847DD2">
      <w:pPr>
        <w:numPr>
          <w:ilvl w:val="2"/>
          <w:numId w:val="2"/>
        </w:numPr>
        <w:ind w:right="1100" w:hanging="360"/>
      </w:pPr>
      <w:r>
        <w:t xml:space="preserve">work with perpetrators using a restorative justice approach to help them to take more responsibility for their actions, to repair the harm done and to ensure there is no repetition  </w:t>
      </w:r>
    </w:p>
    <w:p w:rsidR="00A74F0D" w:rsidRDefault="00847DD2">
      <w:pPr>
        <w:numPr>
          <w:ilvl w:val="2"/>
          <w:numId w:val="2"/>
        </w:numPr>
        <w:ind w:right="1100" w:hanging="360"/>
      </w:pPr>
      <w:r>
        <w:t xml:space="preserve">work closely with the parents/carers of the perpetrator, and inform them of the outcome of the investigation  </w:t>
      </w:r>
    </w:p>
    <w:p w:rsidR="00A74F0D" w:rsidRDefault="00847DD2">
      <w:pPr>
        <w:numPr>
          <w:ilvl w:val="2"/>
          <w:numId w:val="2"/>
        </w:numPr>
        <w:ind w:right="1100" w:hanging="360"/>
      </w:pPr>
      <w:r>
        <w:t>support the victims of bullying, by for example, making sure there is an adult who is their first point of contact to express ongoing concerns, and</w:t>
      </w:r>
      <w:r w:rsidR="00526D9A">
        <w:t xml:space="preserve"> use internal and external agencies</w:t>
      </w:r>
      <w:r w:rsidR="00D73C99">
        <w:t>, where appropriat</w:t>
      </w:r>
      <w:r w:rsidR="00D73C99" w:rsidRPr="00526D9A">
        <w:t>e and ensure pupils are clear that this is not a result of their own behaviour</w:t>
      </w:r>
      <w:r w:rsidR="004E5E29" w:rsidRPr="00526D9A">
        <w:t xml:space="preserve"> and reassure them that they have not done anything wrong</w:t>
      </w:r>
      <w:r w:rsidR="004E5E29">
        <w:t xml:space="preserve"> </w:t>
      </w:r>
    </w:p>
    <w:p w:rsidR="00A74F0D" w:rsidRDefault="00847DD2">
      <w:pPr>
        <w:numPr>
          <w:ilvl w:val="2"/>
          <w:numId w:val="2"/>
        </w:numPr>
        <w:ind w:right="1100" w:hanging="360"/>
      </w:pPr>
      <w:r>
        <w:t xml:space="preserve">record all instances of bullying in line with the </w:t>
      </w:r>
      <w:r w:rsidR="00526D9A">
        <w:t>Behaviour</w:t>
      </w:r>
      <w:r>
        <w:t xml:space="preserve"> Policy, and identify and respond to patterns  </w:t>
      </w:r>
    </w:p>
    <w:p w:rsidR="00A74F0D" w:rsidRDefault="00847DD2">
      <w:pPr>
        <w:numPr>
          <w:ilvl w:val="1"/>
          <w:numId w:val="2"/>
        </w:numPr>
        <w:ind w:right="1100" w:hanging="732"/>
      </w:pPr>
      <w:r>
        <w:t xml:space="preserve">If we feel that an offence may have been committed, the police will be informed by the member of SLT in charge of Pastoral Care.  </w:t>
      </w:r>
    </w:p>
    <w:p w:rsidR="00A74F0D" w:rsidRDefault="00847DD2">
      <w:pPr>
        <w:numPr>
          <w:ilvl w:val="1"/>
          <w:numId w:val="2"/>
        </w:numPr>
        <w:ind w:right="1100" w:hanging="732"/>
      </w:pPr>
      <w:r>
        <w:t xml:space="preserve">A bullying incident is addressed as a child protection concern when there is ‘reasonable cause to suspect that a child is suffering or is likely to suffer, from significant harm’ (Children Act 1989).  When this is the case, the Child Protection Officer will follow the procedures outlined in the Child Protection Policy.  </w:t>
      </w:r>
    </w:p>
    <w:p w:rsidR="00A74F0D" w:rsidRDefault="00847DD2">
      <w:pPr>
        <w:numPr>
          <w:ilvl w:val="1"/>
          <w:numId w:val="2"/>
        </w:numPr>
        <w:spacing w:after="0"/>
        <w:ind w:right="1100" w:hanging="732"/>
      </w:pPr>
      <w:r>
        <w:t xml:space="preserve">Where bullying outside the School is reported to staff, it is investigated and appropriate action taken.    </w:t>
      </w:r>
    </w:p>
    <w:p w:rsidR="00A74F0D" w:rsidRDefault="00847DD2">
      <w:pPr>
        <w:spacing w:after="0" w:line="259" w:lineRule="auto"/>
        <w:ind w:left="514" w:firstLine="0"/>
        <w:jc w:val="left"/>
      </w:pPr>
      <w:r>
        <w:t xml:space="preserve">  </w:t>
      </w:r>
    </w:p>
    <w:p w:rsidR="00A74F0D" w:rsidRDefault="00847DD2">
      <w:pPr>
        <w:spacing w:after="0" w:line="259" w:lineRule="auto"/>
        <w:ind w:left="514" w:firstLine="0"/>
        <w:jc w:val="left"/>
      </w:pPr>
      <w:r>
        <w:t xml:space="preserve">  </w:t>
      </w:r>
    </w:p>
    <w:p w:rsidR="00A74F0D" w:rsidRDefault="00847DD2">
      <w:pPr>
        <w:spacing w:after="0" w:line="259" w:lineRule="auto"/>
        <w:ind w:left="514" w:firstLine="0"/>
        <w:jc w:val="left"/>
      </w:pPr>
      <w:r>
        <w:t xml:space="preserve">  </w:t>
      </w:r>
    </w:p>
    <w:p w:rsidR="00A74F0D" w:rsidRDefault="00847DD2">
      <w:pPr>
        <w:spacing w:after="0" w:line="259" w:lineRule="auto"/>
        <w:ind w:left="154" w:firstLine="0"/>
        <w:jc w:val="left"/>
      </w:pPr>
      <w:r>
        <w:t xml:space="preserve">  </w:t>
      </w:r>
    </w:p>
    <w:p w:rsidR="00A74F0D" w:rsidRDefault="00847DD2">
      <w:pPr>
        <w:spacing w:after="0" w:line="259" w:lineRule="auto"/>
        <w:ind w:left="154" w:firstLine="0"/>
        <w:jc w:val="left"/>
      </w:pPr>
      <w:r>
        <w:t xml:space="preserve">   </w:t>
      </w:r>
    </w:p>
    <w:sectPr w:rsidR="00A74F0D" w:rsidSect="00E65BAC">
      <w:footerReference w:type="even" r:id="rId7"/>
      <w:footerReference w:type="default" r:id="rId8"/>
      <w:footerReference w:type="first" r:id="rId9"/>
      <w:pgSz w:w="11899" w:h="16841"/>
      <w:pgMar w:top="1440" w:right="1440" w:bottom="1440" w:left="1440"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2D" w:rsidRDefault="00D9432D">
      <w:pPr>
        <w:spacing w:after="0" w:line="240" w:lineRule="auto"/>
      </w:pPr>
      <w:r>
        <w:separator/>
      </w:r>
    </w:p>
  </w:endnote>
  <w:endnote w:type="continuationSeparator" w:id="0">
    <w:p w:rsidR="00D9432D" w:rsidRDefault="00D9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2D" w:rsidRDefault="00D9432D">
    <w:pPr>
      <w:spacing w:after="98" w:line="259" w:lineRule="auto"/>
      <w:ind w:left="0" w:right="1613" w:firstLine="0"/>
      <w:jc w:val="right"/>
    </w:pPr>
    <w:r>
      <w:rPr>
        <w:noProof/>
        <w:color w:val="000000"/>
      </w:rPr>
      <mc:AlternateContent>
        <mc:Choice Requires="wpg">
          <w:drawing>
            <wp:anchor distT="0" distB="0" distL="114300" distR="114300" simplePos="0" relativeHeight="251658240" behindDoc="0" locked="0" layoutInCell="1" allowOverlap="1">
              <wp:simplePos x="0" y="0"/>
              <wp:positionH relativeFrom="page">
                <wp:posOffset>1074420</wp:posOffset>
              </wp:positionH>
              <wp:positionV relativeFrom="page">
                <wp:posOffset>9798685</wp:posOffset>
              </wp:positionV>
              <wp:extent cx="4839335" cy="27305"/>
              <wp:effectExtent l="0" t="0" r="0" b="0"/>
              <wp:wrapSquare wrapText="bothSides"/>
              <wp:docPr id="10874" name="Group 10874"/>
              <wp:cNvGraphicFramePr/>
              <a:graphic xmlns:a="http://schemas.openxmlformats.org/drawingml/2006/main">
                <a:graphicData uri="http://schemas.microsoft.com/office/word/2010/wordprocessingGroup">
                  <wpg:wgp>
                    <wpg:cNvGrpSpPr/>
                    <wpg:grpSpPr>
                      <a:xfrm>
                        <a:off x="0" y="0"/>
                        <a:ext cx="4839335" cy="27305"/>
                        <a:chOff x="0" y="0"/>
                        <a:chExt cx="4839335" cy="27305"/>
                      </a:xfrm>
                    </wpg:grpSpPr>
                    <wps:wsp>
                      <wps:cNvPr id="11275" name="Shape 11275"/>
                      <wps:cNvSpPr/>
                      <wps:spPr>
                        <a:xfrm>
                          <a:off x="0" y="0"/>
                          <a:ext cx="4839335" cy="27305"/>
                        </a:xfrm>
                        <a:custGeom>
                          <a:avLst/>
                          <a:gdLst/>
                          <a:ahLst/>
                          <a:cxnLst/>
                          <a:rect l="0" t="0" r="0" b="0"/>
                          <a:pathLst>
                            <a:path w="4839335" h="27305">
                              <a:moveTo>
                                <a:pt x="0" y="0"/>
                              </a:moveTo>
                              <a:lnTo>
                                <a:pt x="4839335" y="0"/>
                              </a:lnTo>
                              <a:lnTo>
                                <a:pt x="4839335" y="27305"/>
                              </a:lnTo>
                              <a:lnTo>
                                <a:pt x="0" y="2730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0874" style="width:381.05pt;height:2.14996pt;position:absolute;mso-position-horizontal-relative:page;mso-position-horizontal:absolute;margin-left:84.6pt;mso-position-vertical-relative:page;margin-top:771.55pt;" coordsize="48393,273">
              <v:shape id="Shape 11276" style="position:absolute;width:48393;height:273;left:0;top:0;" coordsize="4839335,27305" path="m0,0l4839335,0l4839335,27305l0,27305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color w:val="0070C0"/>
        <w:sz w:val="24"/>
      </w:rPr>
      <w:t xml:space="preserve"> </w:t>
    </w:r>
    <w:r>
      <w:t xml:space="preserve"> </w:t>
    </w:r>
  </w:p>
  <w:p w:rsidR="00D9432D" w:rsidRDefault="00D9432D">
    <w:pPr>
      <w:spacing w:after="0" w:line="259" w:lineRule="auto"/>
      <w:ind w:left="154" w:firstLine="0"/>
      <w:jc w:val="left"/>
    </w:pPr>
    <w:r>
      <w:rPr>
        <w:rFonts w:ascii="Times New Roman" w:eastAsia="Times New Roman" w:hAnsi="Times New Roman" w:cs="Times New Roman"/>
        <w:color w:val="000000"/>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2D" w:rsidRDefault="00D9432D">
    <w:pPr>
      <w:spacing w:after="98" w:line="259" w:lineRule="auto"/>
      <w:ind w:left="0" w:right="1613" w:firstLine="0"/>
      <w:jc w:val="right"/>
    </w:pPr>
    <w:r>
      <w:rPr>
        <w:noProof/>
        <w:color w:val="000000"/>
      </w:rPr>
      <mc:AlternateContent>
        <mc:Choice Requires="wpg">
          <w:drawing>
            <wp:anchor distT="0" distB="0" distL="114300" distR="114300" simplePos="0" relativeHeight="251659264" behindDoc="0" locked="0" layoutInCell="1" allowOverlap="1">
              <wp:simplePos x="0" y="0"/>
              <wp:positionH relativeFrom="page">
                <wp:posOffset>1074420</wp:posOffset>
              </wp:positionH>
              <wp:positionV relativeFrom="page">
                <wp:posOffset>9798685</wp:posOffset>
              </wp:positionV>
              <wp:extent cx="4839335" cy="27305"/>
              <wp:effectExtent l="0" t="0" r="0" b="0"/>
              <wp:wrapSquare wrapText="bothSides"/>
              <wp:docPr id="10861" name="Group 10861"/>
              <wp:cNvGraphicFramePr/>
              <a:graphic xmlns:a="http://schemas.openxmlformats.org/drawingml/2006/main">
                <a:graphicData uri="http://schemas.microsoft.com/office/word/2010/wordprocessingGroup">
                  <wpg:wgp>
                    <wpg:cNvGrpSpPr/>
                    <wpg:grpSpPr>
                      <a:xfrm>
                        <a:off x="0" y="0"/>
                        <a:ext cx="4839335" cy="27305"/>
                        <a:chOff x="0" y="0"/>
                        <a:chExt cx="4839335" cy="27305"/>
                      </a:xfrm>
                    </wpg:grpSpPr>
                    <wps:wsp>
                      <wps:cNvPr id="11273" name="Shape 11273"/>
                      <wps:cNvSpPr/>
                      <wps:spPr>
                        <a:xfrm>
                          <a:off x="0" y="0"/>
                          <a:ext cx="4839335" cy="27305"/>
                        </a:xfrm>
                        <a:custGeom>
                          <a:avLst/>
                          <a:gdLst/>
                          <a:ahLst/>
                          <a:cxnLst/>
                          <a:rect l="0" t="0" r="0" b="0"/>
                          <a:pathLst>
                            <a:path w="4839335" h="27305">
                              <a:moveTo>
                                <a:pt x="0" y="0"/>
                              </a:moveTo>
                              <a:lnTo>
                                <a:pt x="4839335" y="0"/>
                              </a:lnTo>
                              <a:lnTo>
                                <a:pt x="4839335" y="27305"/>
                              </a:lnTo>
                              <a:lnTo>
                                <a:pt x="0" y="2730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0861" style="width:381.05pt;height:2.14996pt;position:absolute;mso-position-horizontal-relative:page;mso-position-horizontal:absolute;margin-left:84.6pt;mso-position-vertical-relative:page;margin-top:771.55pt;" coordsize="48393,273">
              <v:shape id="Shape 11274" style="position:absolute;width:48393;height:273;left:0;top:0;" coordsize="4839335,27305" path="m0,0l4839335,0l4839335,27305l0,27305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color w:val="0070C0"/>
        <w:sz w:val="24"/>
      </w:rPr>
      <w:t xml:space="preserve"> </w:t>
    </w:r>
    <w:r>
      <w:t xml:space="preserve"> </w:t>
    </w:r>
  </w:p>
  <w:p w:rsidR="00D9432D" w:rsidRDefault="00D9432D">
    <w:pPr>
      <w:spacing w:after="0" w:line="259" w:lineRule="auto"/>
      <w:ind w:left="154" w:firstLine="0"/>
      <w:jc w:val="left"/>
    </w:pPr>
    <w:r>
      <w:rPr>
        <w:rFonts w:ascii="Times New Roman" w:eastAsia="Times New Roman" w:hAnsi="Times New Roman" w:cs="Times New Roman"/>
        <w:color w:val="000000"/>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2D" w:rsidRDefault="00D9432D">
    <w:pPr>
      <w:spacing w:after="98" w:line="259" w:lineRule="auto"/>
      <w:ind w:left="0" w:right="1613" w:firstLine="0"/>
      <w:jc w:val="right"/>
    </w:pPr>
    <w:r>
      <w:rPr>
        <w:noProof/>
        <w:color w:val="000000"/>
      </w:rPr>
      <mc:AlternateContent>
        <mc:Choice Requires="wpg">
          <w:drawing>
            <wp:anchor distT="0" distB="0" distL="114300" distR="114300" simplePos="0" relativeHeight="251660288" behindDoc="0" locked="0" layoutInCell="1" allowOverlap="1">
              <wp:simplePos x="0" y="0"/>
              <wp:positionH relativeFrom="page">
                <wp:posOffset>1074420</wp:posOffset>
              </wp:positionH>
              <wp:positionV relativeFrom="page">
                <wp:posOffset>9798685</wp:posOffset>
              </wp:positionV>
              <wp:extent cx="4839335" cy="27305"/>
              <wp:effectExtent l="0" t="0" r="0" b="0"/>
              <wp:wrapSquare wrapText="bothSides"/>
              <wp:docPr id="10848" name="Group 10848"/>
              <wp:cNvGraphicFramePr/>
              <a:graphic xmlns:a="http://schemas.openxmlformats.org/drawingml/2006/main">
                <a:graphicData uri="http://schemas.microsoft.com/office/word/2010/wordprocessingGroup">
                  <wpg:wgp>
                    <wpg:cNvGrpSpPr/>
                    <wpg:grpSpPr>
                      <a:xfrm>
                        <a:off x="0" y="0"/>
                        <a:ext cx="4839335" cy="27305"/>
                        <a:chOff x="0" y="0"/>
                        <a:chExt cx="4839335" cy="27305"/>
                      </a:xfrm>
                    </wpg:grpSpPr>
                    <wps:wsp>
                      <wps:cNvPr id="11271" name="Shape 11271"/>
                      <wps:cNvSpPr/>
                      <wps:spPr>
                        <a:xfrm>
                          <a:off x="0" y="0"/>
                          <a:ext cx="4839335" cy="27305"/>
                        </a:xfrm>
                        <a:custGeom>
                          <a:avLst/>
                          <a:gdLst/>
                          <a:ahLst/>
                          <a:cxnLst/>
                          <a:rect l="0" t="0" r="0" b="0"/>
                          <a:pathLst>
                            <a:path w="4839335" h="27305">
                              <a:moveTo>
                                <a:pt x="0" y="0"/>
                              </a:moveTo>
                              <a:lnTo>
                                <a:pt x="4839335" y="0"/>
                              </a:lnTo>
                              <a:lnTo>
                                <a:pt x="4839335" y="27305"/>
                              </a:lnTo>
                              <a:lnTo>
                                <a:pt x="0" y="2730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0848" style="width:381.05pt;height:2.14996pt;position:absolute;mso-position-horizontal-relative:page;mso-position-horizontal:absolute;margin-left:84.6pt;mso-position-vertical-relative:page;margin-top:771.55pt;" coordsize="48393,273">
              <v:shape id="Shape 11272" style="position:absolute;width:48393;height:273;left:0;top:0;" coordsize="4839335,27305" path="m0,0l4839335,0l4839335,27305l0,27305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color w:val="0070C0"/>
        <w:sz w:val="24"/>
      </w:rPr>
      <w:t xml:space="preserve"> </w:t>
    </w:r>
    <w:r>
      <w:t xml:space="preserve"> </w:t>
    </w:r>
  </w:p>
  <w:p w:rsidR="00D9432D" w:rsidRDefault="00D9432D">
    <w:pPr>
      <w:spacing w:after="0" w:line="259" w:lineRule="auto"/>
      <w:ind w:left="154" w:firstLine="0"/>
      <w:jc w:val="left"/>
    </w:pPr>
    <w:r>
      <w:rPr>
        <w:rFonts w:ascii="Times New Roman" w:eastAsia="Times New Roman" w:hAnsi="Times New Roman" w:cs="Times New Roman"/>
        <w:color w:val="000000"/>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2D" w:rsidRDefault="00D9432D">
      <w:pPr>
        <w:spacing w:after="0" w:line="240" w:lineRule="auto"/>
      </w:pPr>
      <w:r>
        <w:separator/>
      </w:r>
    </w:p>
  </w:footnote>
  <w:footnote w:type="continuationSeparator" w:id="0">
    <w:p w:rsidR="00D9432D" w:rsidRDefault="00D9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6C44"/>
    <w:multiLevelType w:val="hybridMultilevel"/>
    <w:tmpl w:val="56BA8924"/>
    <w:lvl w:ilvl="0" w:tplc="C3E00A82">
      <w:start w:val="1"/>
      <w:numFmt w:val="bullet"/>
      <w:lvlText w:val="-"/>
      <w:lvlJc w:val="left"/>
      <w:pPr>
        <w:ind w:left="72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1" w:tplc="5D68D400">
      <w:start w:val="1"/>
      <w:numFmt w:val="bullet"/>
      <w:lvlText w:val="o"/>
      <w:lvlJc w:val="left"/>
      <w:pPr>
        <w:ind w:left="144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2" w:tplc="C2F4B15E">
      <w:start w:val="1"/>
      <w:numFmt w:val="bullet"/>
      <w:lvlText w:val="▪"/>
      <w:lvlJc w:val="left"/>
      <w:pPr>
        <w:ind w:left="216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3" w:tplc="CE82F7CE">
      <w:start w:val="1"/>
      <w:numFmt w:val="bullet"/>
      <w:lvlText w:val="•"/>
      <w:lvlJc w:val="left"/>
      <w:pPr>
        <w:ind w:left="288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4" w:tplc="4A7E1C80">
      <w:start w:val="1"/>
      <w:numFmt w:val="bullet"/>
      <w:lvlText w:val="o"/>
      <w:lvlJc w:val="left"/>
      <w:pPr>
        <w:ind w:left="360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5" w:tplc="B8845114">
      <w:start w:val="1"/>
      <w:numFmt w:val="bullet"/>
      <w:lvlText w:val="▪"/>
      <w:lvlJc w:val="left"/>
      <w:pPr>
        <w:ind w:left="432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6" w:tplc="E45C2A36">
      <w:start w:val="1"/>
      <w:numFmt w:val="bullet"/>
      <w:lvlText w:val="•"/>
      <w:lvlJc w:val="left"/>
      <w:pPr>
        <w:ind w:left="504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7" w:tplc="E0ACB4A6">
      <w:start w:val="1"/>
      <w:numFmt w:val="bullet"/>
      <w:lvlText w:val="o"/>
      <w:lvlJc w:val="left"/>
      <w:pPr>
        <w:ind w:left="576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8" w:tplc="E3605976">
      <w:start w:val="1"/>
      <w:numFmt w:val="bullet"/>
      <w:lvlText w:val="▪"/>
      <w:lvlJc w:val="left"/>
      <w:pPr>
        <w:ind w:left="6480"/>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abstractNum>
  <w:abstractNum w:abstractNumId="1" w15:restartNumberingAfterBreak="0">
    <w:nsid w:val="267331AF"/>
    <w:multiLevelType w:val="hybridMultilevel"/>
    <w:tmpl w:val="61EAE7A2"/>
    <w:lvl w:ilvl="0" w:tplc="E21ABE88">
      <w:start w:val="1"/>
      <w:numFmt w:val="decimal"/>
      <w:lvlText w:val="%1"/>
      <w:lvlJc w:val="left"/>
      <w:pPr>
        <w:ind w:left="3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tplc="F17EFAF0">
      <w:start w:val="1"/>
      <w:numFmt w:val="lowerLetter"/>
      <w:lvlText w:val="%2"/>
      <w:lvlJc w:val="left"/>
      <w:pPr>
        <w:ind w:left="977"/>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tplc="83C82152">
      <w:start w:val="1"/>
      <w:numFmt w:val="lowerLetter"/>
      <w:lvlText w:val="%3)"/>
      <w:lvlJc w:val="left"/>
      <w:pPr>
        <w:ind w:left="15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tplc="9B7C546A">
      <w:start w:val="1"/>
      <w:numFmt w:val="decimal"/>
      <w:lvlText w:val="%4"/>
      <w:lvlJc w:val="left"/>
      <w:pPr>
        <w:ind w:left="231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tplc="BD8C5872">
      <w:start w:val="1"/>
      <w:numFmt w:val="lowerLetter"/>
      <w:lvlText w:val="%5"/>
      <w:lvlJc w:val="left"/>
      <w:pPr>
        <w:ind w:left="303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tplc="846E08E6">
      <w:start w:val="1"/>
      <w:numFmt w:val="lowerRoman"/>
      <w:lvlText w:val="%6"/>
      <w:lvlJc w:val="left"/>
      <w:pPr>
        <w:ind w:left="375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tplc="CCD6DB1C">
      <w:start w:val="1"/>
      <w:numFmt w:val="decimal"/>
      <w:lvlText w:val="%7"/>
      <w:lvlJc w:val="left"/>
      <w:pPr>
        <w:ind w:left="447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tplc="7202511E">
      <w:start w:val="1"/>
      <w:numFmt w:val="lowerLetter"/>
      <w:lvlText w:val="%8"/>
      <w:lvlJc w:val="left"/>
      <w:pPr>
        <w:ind w:left="519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tplc="76121C8A">
      <w:start w:val="1"/>
      <w:numFmt w:val="lowerRoman"/>
      <w:lvlText w:val="%9"/>
      <w:lvlJc w:val="left"/>
      <w:pPr>
        <w:ind w:left="5914"/>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2" w15:restartNumberingAfterBreak="0">
    <w:nsid w:val="297C29EE"/>
    <w:multiLevelType w:val="hybridMultilevel"/>
    <w:tmpl w:val="82F0CE9C"/>
    <w:lvl w:ilvl="0" w:tplc="F22E7D8A">
      <w:start w:val="1"/>
      <w:numFmt w:val="bullet"/>
      <w:lvlText w:val="•"/>
      <w:lvlJc w:val="left"/>
      <w:pPr>
        <w:ind w:left="360"/>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1" w:tplc="8118DCFA">
      <w:start w:val="1"/>
      <w:numFmt w:val="bullet"/>
      <w:lvlText w:val="o"/>
      <w:lvlJc w:val="left"/>
      <w:pPr>
        <w:ind w:left="891"/>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2" w:tplc="26DADBFA">
      <w:start w:val="1"/>
      <w:numFmt w:val="bullet"/>
      <w:lvlText w:val="▪"/>
      <w:lvlJc w:val="left"/>
      <w:pPr>
        <w:ind w:left="1422"/>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3" w:tplc="BE6A8E9E">
      <w:start w:val="1"/>
      <w:numFmt w:val="bullet"/>
      <w:lvlRestart w:val="0"/>
      <w:lvlText w:val="-"/>
      <w:lvlJc w:val="left"/>
      <w:pPr>
        <w:ind w:left="1957"/>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4" w:tplc="D3201BF0">
      <w:start w:val="1"/>
      <w:numFmt w:val="bullet"/>
      <w:lvlText w:val="o"/>
      <w:lvlJc w:val="left"/>
      <w:pPr>
        <w:ind w:left="267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5" w:tplc="24C87860">
      <w:start w:val="1"/>
      <w:numFmt w:val="bullet"/>
      <w:lvlText w:val="▪"/>
      <w:lvlJc w:val="left"/>
      <w:pPr>
        <w:ind w:left="339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6" w:tplc="A00C9DD8">
      <w:start w:val="1"/>
      <w:numFmt w:val="bullet"/>
      <w:lvlText w:val="•"/>
      <w:lvlJc w:val="left"/>
      <w:pPr>
        <w:ind w:left="411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7" w:tplc="E946A674">
      <w:start w:val="1"/>
      <w:numFmt w:val="bullet"/>
      <w:lvlText w:val="o"/>
      <w:lvlJc w:val="left"/>
      <w:pPr>
        <w:ind w:left="483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8" w:tplc="4D10CC5C">
      <w:start w:val="1"/>
      <w:numFmt w:val="bullet"/>
      <w:lvlText w:val="▪"/>
      <w:lvlJc w:val="left"/>
      <w:pPr>
        <w:ind w:left="555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abstractNum>
  <w:abstractNum w:abstractNumId="3" w15:restartNumberingAfterBreak="0">
    <w:nsid w:val="32C030D9"/>
    <w:multiLevelType w:val="multilevel"/>
    <w:tmpl w:val="4C18BB14"/>
    <w:lvl w:ilvl="0">
      <w:start w:val="1"/>
      <w:numFmt w:val="decimal"/>
      <w:lvlText w:val="%1"/>
      <w:lvlJc w:val="left"/>
      <w:pPr>
        <w:ind w:left="3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start w:val="6"/>
      <w:numFmt w:val="decimal"/>
      <w:lvlText w:val="%1.%2"/>
      <w:lvlJc w:val="left"/>
      <w:pPr>
        <w:ind w:left="12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start w:val="1"/>
      <w:numFmt w:val="lowerRoman"/>
      <w:lvlText w:val="%3"/>
      <w:lvlJc w:val="left"/>
      <w:pPr>
        <w:ind w:left="15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4" w15:restartNumberingAfterBreak="0">
    <w:nsid w:val="42835018"/>
    <w:multiLevelType w:val="multilevel"/>
    <w:tmpl w:val="D0B099A2"/>
    <w:lvl w:ilvl="0">
      <w:start w:val="1"/>
      <w:numFmt w:val="decimal"/>
      <w:lvlText w:val="%1"/>
      <w:lvlJc w:val="left"/>
      <w:pPr>
        <w:ind w:left="3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start w:val="9"/>
      <w:numFmt w:val="decimal"/>
      <w:lvlText w:val="%1.%2"/>
      <w:lvlJc w:val="left"/>
      <w:pPr>
        <w:ind w:left="12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start w:val="1"/>
      <w:numFmt w:val="lowerRoman"/>
      <w:lvlText w:val="%3"/>
      <w:lvlJc w:val="left"/>
      <w:pPr>
        <w:ind w:left="15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5" w15:restartNumberingAfterBreak="0">
    <w:nsid w:val="48E0020D"/>
    <w:multiLevelType w:val="hybridMultilevel"/>
    <w:tmpl w:val="CEAE679A"/>
    <w:lvl w:ilvl="0" w:tplc="EC2A867A">
      <w:start w:val="1"/>
      <w:numFmt w:val="bullet"/>
      <w:lvlText w:val="•"/>
      <w:lvlJc w:val="left"/>
      <w:pPr>
        <w:ind w:left="360"/>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1" w:tplc="74FED50A">
      <w:start w:val="1"/>
      <w:numFmt w:val="bullet"/>
      <w:lvlText w:val="o"/>
      <w:lvlJc w:val="left"/>
      <w:pPr>
        <w:ind w:left="891"/>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2" w:tplc="5F10730C">
      <w:start w:val="1"/>
      <w:numFmt w:val="bullet"/>
      <w:lvlText w:val="▪"/>
      <w:lvlJc w:val="left"/>
      <w:pPr>
        <w:ind w:left="1422"/>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3" w:tplc="FF96A25A">
      <w:start w:val="1"/>
      <w:numFmt w:val="bullet"/>
      <w:lvlRestart w:val="0"/>
      <w:lvlText w:val="-"/>
      <w:lvlJc w:val="left"/>
      <w:pPr>
        <w:ind w:left="1957"/>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4" w:tplc="E4AC43E0">
      <w:start w:val="1"/>
      <w:numFmt w:val="bullet"/>
      <w:lvlText w:val="o"/>
      <w:lvlJc w:val="left"/>
      <w:pPr>
        <w:ind w:left="267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5" w:tplc="46AECFF2">
      <w:start w:val="1"/>
      <w:numFmt w:val="bullet"/>
      <w:lvlText w:val="▪"/>
      <w:lvlJc w:val="left"/>
      <w:pPr>
        <w:ind w:left="339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6" w:tplc="0064495E">
      <w:start w:val="1"/>
      <w:numFmt w:val="bullet"/>
      <w:lvlText w:val="•"/>
      <w:lvlJc w:val="left"/>
      <w:pPr>
        <w:ind w:left="411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7" w:tplc="1FDEF338">
      <w:start w:val="1"/>
      <w:numFmt w:val="bullet"/>
      <w:lvlText w:val="o"/>
      <w:lvlJc w:val="left"/>
      <w:pPr>
        <w:ind w:left="483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lvl w:ilvl="8" w:tplc="4348968C">
      <w:start w:val="1"/>
      <w:numFmt w:val="bullet"/>
      <w:lvlText w:val="▪"/>
      <w:lvlJc w:val="left"/>
      <w:pPr>
        <w:ind w:left="5554"/>
      </w:pPr>
      <w:rPr>
        <w:rFonts w:ascii="Tahoma" w:eastAsia="Tahoma" w:hAnsi="Tahoma" w:cs="Tahoma"/>
        <w:b w:val="0"/>
        <w:i w:val="0"/>
        <w:strike w:val="0"/>
        <w:dstrike w:val="0"/>
        <w:color w:val="002060"/>
        <w:sz w:val="22"/>
        <w:szCs w:val="22"/>
        <w:u w:val="none" w:color="000000"/>
        <w:bdr w:val="none" w:sz="0" w:space="0" w:color="auto"/>
        <w:shd w:val="clear" w:color="auto" w:fill="auto"/>
        <w:vertAlign w:val="baseline"/>
      </w:rPr>
    </w:lvl>
  </w:abstractNum>
  <w:abstractNum w:abstractNumId="6" w15:restartNumberingAfterBreak="0">
    <w:nsid w:val="551C4F49"/>
    <w:multiLevelType w:val="hybridMultilevel"/>
    <w:tmpl w:val="B2D05502"/>
    <w:lvl w:ilvl="0" w:tplc="A6F48E3C">
      <w:start w:val="1"/>
      <w:numFmt w:val="decimal"/>
      <w:lvlText w:val="%1."/>
      <w:lvlJc w:val="left"/>
      <w:pPr>
        <w:ind w:left="859"/>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tplc="339C7680">
      <w:start w:val="1"/>
      <w:numFmt w:val="lowerLetter"/>
      <w:lvlText w:val="%2"/>
      <w:lvlJc w:val="left"/>
      <w:pPr>
        <w:ind w:left="142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tplc="9CAE485E">
      <w:start w:val="1"/>
      <w:numFmt w:val="lowerRoman"/>
      <w:lvlText w:val="%3"/>
      <w:lvlJc w:val="left"/>
      <w:pPr>
        <w:ind w:left="214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tplc="AF32C26E">
      <w:start w:val="1"/>
      <w:numFmt w:val="decimal"/>
      <w:lvlText w:val="%4"/>
      <w:lvlJc w:val="left"/>
      <w:pPr>
        <w:ind w:left="286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tplc="AF0C06A0">
      <w:start w:val="1"/>
      <w:numFmt w:val="lowerLetter"/>
      <w:lvlText w:val="%5"/>
      <w:lvlJc w:val="left"/>
      <w:pPr>
        <w:ind w:left="358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tplc="73AE5A32">
      <w:start w:val="1"/>
      <w:numFmt w:val="lowerRoman"/>
      <w:lvlText w:val="%6"/>
      <w:lvlJc w:val="left"/>
      <w:pPr>
        <w:ind w:left="430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tplc="8278B4FE">
      <w:start w:val="1"/>
      <w:numFmt w:val="decimal"/>
      <w:lvlText w:val="%7"/>
      <w:lvlJc w:val="left"/>
      <w:pPr>
        <w:ind w:left="502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tplc="1D22EA1C">
      <w:start w:val="1"/>
      <w:numFmt w:val="lowerLetter"/>
      <w:lvlText w:val="%8"/>
      <w:lvlJc w:val="left"/>
      <w:pPr>
        <w:ind w:left="574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tplc="C4405A7C">
      <w:start w:val="1"/>
      <w:numFmt w:val="lowerRoman"/>
      <w:lvlText w:val="%9"/>
      <w:lvlJc w:val="left"/>
      <w:pPr>
        <w:ind w:left="646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7" w15:restartNumberingAfterBreak="0">
    <w:nsid w:val="6C6539D3"/>
    <w:multiLevelType w:val="multilevel"/>
    <w:tmpl w:val="4B14BCB0"/>
    <w:lvl w:ilvl="0">
      <w:start w:val="1"/>
      <w:numFmt w:val="decimal"/>
      <w:lvlText w:val="%1."/>
      <w:lvlJc w:val="left"/>
      <w:pPr>
        <w:ind w:left="854"/>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start w:val="1"/>
      <w:numFmt w:val="bullet"/>
      <w:lvlText w:val="-"/>
      <w:lvlJc w:val="left"/>
      <w:pPr>
        <w:ind w:left="1579"/>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3">
      <w:start w:val="1"/>
      <w:numFmt w:val="bullet"/>
      <w:lvlText w:val="•"/>
      <w:lvlJc w:val="left"/>
      <w:pPr>
        <w:ind w:left="231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4">
      <w:start w:val="1"/>
      <w:numFmt w:val="bullet"/>
      <w:lvlText w:val="o"/>
      <w:lvlJc w:val="left"/>
      <w:pPr>
        <w:ind w:left="303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5">
      <w:start w:val="1"/>
      <w:numFmt w:val="bullet"/>
      <w:lvlText w:val="▪"/>
      <w:lvlJc w:val="left"/>
      <w:pPr>
        <w:ind w:left="375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6">
      <w:start w:val="1"/>
      <w:numFmt w:val="bullet"/>
      <w:lvlText w:val="•"/>
      <w:lvlJc w:val="left"/>
      <w:pPr>
        <w:ind w:left="447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7">
      <w:start w:val="1"/>
      <w:numFmt w:val="bullet"/>
      <w:lvlText w:val="o"/>
      <w:lvlJc w:val="left"/>
      <w:pPr>
        <w:ind w:left="519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lvl w:ilvl="8">
      <w:start w:val="1"/>
      <w:numFmt w:val="bullet"/>
      <w:lvlText w:val="▪"/>
      <w:lvlJc w:val="left"/>
      <w:pPr>
        <w:ind w:left="5914"/>
      </w:pPr>
      <w:rPr>
        <w:rFonts w:ascii="Times New Roman" w:eastAsia="Times New Roman" w:hAnsi="Times New Roman" w:cs="Times New Roman"/>
        <w:b w:val="0"/>
        <w:i w:val="0"/>
        <w:strike w:val="0"/>
        <w:dstrike w:val="0"/>
        <w:color w:val="002060"/>
        <w:sz w:val="22"/>
        <w:szCs w:val="22"/>
        <w:u w:val="none" w:color="000000"/>
        <w:bdr w:val="none" w:sz="0" w:space="0" w:color="auto"/>
        <w:shd w:val="clear" w:color="auto" w:fill="auto"/>
        <w:vertAlign w:val="baseline"/>
      </w:rPr>
    </w:lvl>
  </w:abstractNum>
  <w:abstractNum w:abstractNumId="8" w15:restartNumberingAfterBreak="0">
    <w:nsid w:val="70A5404D"/>
    <w:multiLevelType w:val="hybridMultilevel"/>
    <w:tmpl w:val="05D06ACC"/>
    <w:lvl w:ilvl="0" w:tplc="A904ADAA">
      <w:start w:val="1"/>
      <w:numFmt w:val="bullet"/>
      <w:lvlText w:val="•"/>
      <w:lvlJc w:val="left"/>
      <w:pPr>
        <w:ind w:left="3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tplc="FDDA31FC">
      <w:start w:val="1"/>
      <w:numFmt w:val="bullet"/>
      <w:lvlText w:val="o"/>
      <w:lvlJc w:val="left"/>
      <w:pPr>
        <w:ind w:left="84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tplc="09D0B56C">
      <w:start w:val="1"/>
      <w:numFmt w:val="bullet"/>
      <w:lvlText w:val="▪"/>
      <w:lvlJc w:val="left"/>
      <w:pPr>
        <w:ind w:left="132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tplc="6B4E27B8">
      <w:start w:val="1"/>
      <w:numFmt w:val="bullet"/>
      <w:lvlRestart w:val="0"/>
      <w:lvlText w:val="-"/>
      <w:lvlJc w:val="left"/>
      <w:pPr>
        <w:ind w:left="1996"/>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tplc="45AA176E">
      <w:start w:val="1"/>
      <w:numFmt w:val="bullet"/>
      <w:lvlText w:val="o"/>
      <w:lvlJc w:val="left"/>
      <w:pPr>
        <w:ind w:left="252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tplc="20942DA8">
      <w:start w:val="1"/>
      <w:numFmt w:val="bullet"/>
      <w:lvlText w:val="▪"/>
      <w:lvlJc w:val="left"/>
      <w:pPr>
        <w:ind w:left="324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tplc="D9C627F6">
      <w:start w:val="1"/>
      <w:numFmt w:val="bullet"/>
      <w:lvlText w:val="•"/>
      <w:lvlJc w:val="left"/>
      <w:pPr>
        <w:ind w:left="39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tplc="700AA7C8">
      <w:start w:val="1"/>
      <w:numFmt w:val="bullet"/>
      <w:lvlText w:val="o"/>
      <w:lvlJc w:val="left"/>
      <w:pPr>
        <w:ind w:left="468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tplc="34CC028C">
      <w:start w:val="1"/>
      <w:numFmt w:val="bullet"/>
      <w:lvlText w:val="▪"/>
      <w:lvlJc w:val="left"/>
      <w:pPr>
        <w:ind w:left="540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9" w15:restartNumberingAfterBreak="0">
    <w:nsid w:val="762A054C"/>
    <w:multiLevelType w:val="hybridMultilevel"/>
    <w:tmpl w:val="BBC28B24"/>
    <w:lvl w:ilvl="0" w:tplc="6F56BEE8">
      <w:start w:val="1"/>
      <w:numFmt w:val="bullet"/>
      <w:lvlText w:val="•"/>
      <w:lvlJc w:val="left"/>
      <w:pPr>
        <w:ind w:left="3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591CF0EC">
      <w:start w:val="1"/>
      <w:numFmt w:val="bullet"/>
      <w:lvlText w:val="o"/>
      <w:lvlJc w:val="left"/>
      <w:pPr>
        <w:ind w:left="849"/>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2" w:tplc="4F9EE626">
      <w:start w:val="1"/>
      <w:numFmt w:val="bullet"/>
      <w:lvlText w:val="▪"/>
      <w:lvlJc w:val="left"/>
      <w:pPr>
        <w:ind w:left="133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3" w:tplc="EDD21F14">
      <w:start w:val="1"/>
      <w:numFmt w:val="bullet"/>
      <w:lvlText w:val="•"/>
      <w:lvlJc w:val="left"/>
      <w:pPr>
        <w:ind w:left="182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AF12E038">
      <w:start w:val="1"/>
      <w:numFmt w:val="bullet"/>
      <w:lvlRestart w:val="0"/>
      <w:lvlText w:val="•"/>
      <w:lvlJc w:val="left"/>
      <w:pPr>
        <w:ind w:left="2314"/>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5" w:tplc="41DE714E">
      <w:start w:val="1"/>
      <w:numFmt w:val="bullet"/>
      <w:lvlText w:val="▪"/>
      <w:lvlJc w:val="left"/>
      <w:pPr>
        <w:ind w:left="3034"/>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6" w:tplc="571E7922">
      <w:start w:val="1"/>
      <w:numFmt w:val="bullet"/>
      <w:lvlText w:val="•"/>
      <w:lvlJc w:val="left"/>
      <w:pPr>
        <w:ind w:left="3754"/>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70947268">
      <w:start w:val="1"/>
      <w:numFmt w:val="bullet"/>
      <w:lvlText w:val="o"/>
      <w:lvlJc w:val="left"/>
      <w:pPr>
        <w:ind w:left="4474"/>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8" w:tplc="705A9E7E">
      <w:start w:val="1"/>
      <w:numFmt w:val="bullet"/>
      <w:lvlText w:val="▪"/>
      <w:lvlJc w:val="left"/>
      <w:pPr>
        <w:ind w:left="5194"/>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4"/>
  </w:num>
  <w:num w:numId="5">
    <w:abstractNumId w:val="1"/>
  </w:num>
  <w:num w:numId="6">
    <w:abstractNumId w:val="2"/>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0D"/>
    <w:rsid w:val="0009301E"/>
    <w:rsid w:val="00241C13"/>
    <w:rsid w:val="003612E4"/>
    <w:rsid w:val="004A6B4B"/>
    <w:rsid w:val="004E5E29"/>
    <w:rsid w:val="00526D9A"/>
    <w:rsid w:val="0053429A"/>
    <w:rsid w:val="005342ED"/>
    <w:rsid w:val="005A2B18"/>
    <w:rsid w:val="0066499A"/>
    <w:rsid w:val="00847DD2"/>
    <w:rsid w:val="00851FB3"/>
    <w:rsid w:val="008B2EB0"/>
    <w:rsid w:val="00975ADE"/>
    <w:rsid w:val="00A74F0D"/>
    <w:rsid w:val="00B3137D"/>
    <w:rsid w:val="00CD7514"/>
    <w:rsid w:val="00CE6090"/>
    <w:rsid w:val="00D00A31"/>
    <w:rsid w:val="00D1595E"/>
    <w:rsid w:val="00D73C99"/>
    <w:rsid w:val="00D844B8"/>
    <w:rsid w:val="00D9432D"/>
    <w:rsid w:val="00E04DB0"/>
    <w:rsid w:val="00E65BAC"/>
    <w:rsid w:val="00F2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10E"/>
  <w15:docId w15:val="{B522FD6F-3C4C-4150-9DA3-6B433EBB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 w:line="253" w:lineRule="auto"/>
      <w:ind w:left="164" w:hanging="10"/>
      <w:jc w:val="both"/>
    </w:pPr>
    <w:rPr>
      <w:rFonts w:ascii="Calibri" w:eastAsia="Calibri" w:hAnsi="Calibri" w:cs="Calibr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B2EB0"/>
    <w:pPr>
      <w:ind w:left="720"/>
      <w:contextualSpacing/>
    </w:pPr>
  </w:style>
  <w:style w:type="character" w:styleId="Emphasis">
    <w:name w:val="Emphasis"/>
    <w:basedOn w:val="DefaultParagraphFont"/>
    <w:uiPriority w:val="20"/>
    <w:qFormat/>
    <w:rsid w:val="00F257B0"/>
    <w:rPr>
      <w:i/>
      <w:iCs/>
    </w:rPr>
  </w:style>
  <w:style w:type="character" w:styleId="Strong">
    <w:name w:val="Strong"/>
    <w:basedOn w:val="DefaultParagraphFont"/>
    <w:uiPriority w:val="22"/>
    <w:qFormat/>
    <w:rsid w:val="00F25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11152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Goresbrook School Complaints Policy</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Goresbrook School Complaints Policy</dc:title>
  <dc:subject/>
  <dc:creator>Clare Darley</dc:creator>
  <cp:keywords/>
  <cp:lastModifiedBy>Christine Uwaoma</cp:lastModifiedBy>
  <cp:revision>2</cp:revision>
  <dcterms:created xsi:type="dcterms:W3CDTF">2020-08-06T13:38:00Z</dcterms:created>
  <dcterms:modified xsi:type="dcterms:W3CDTF">2020-08-06T13:38:00Z</dcterms:modified>
</cp:coreProperties>
</file>